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63D23" w:rsidRPr="001E6AA7" w:rsidRDefault="00B63D23" w:rsidP="00B63D23">
      <w:pPr>
        <w:pStyle w:val="CRCoverPage"/>
        <w:tabs>
          <w:tab w:val="right" w:pos="9639"/>
        </w:tabs>
        <w:spacing w:after="0"/>
        <w:rPr>
          <w:rFonts w:ascii="Times New Roman" w:eastAsia="Times New Roman" w:hAnsi="Times New Roman"/>
          <w:b/>
          <w:lang w:eastAsia="zh-CN"/>
        </w:rPr>
      </w:pPr>
      <w:r w:rsidRPr="001E6AA7">
        <w:rPr>
          <w:rFonts w:ascii="Times New Roman" w:eastAsia="Times New Roman" w:hAnsi="Times New Roman"/>
          <w:b/>
          <w:lang w:eastAsia="zh-CN"/>
        </w:rPr>
        <w:t>3GPP TSG-RAN WG2 #107</w:t>
      </w:r>
      <w:r w:rsidRPr="001E6AA7">
        <w:rPr>
          <w:rFonts w:ascii="Times New Roman" w:hAnsi="Times New Roman"/>
          <w:b/>
          <w:lang w:eastAsia="zh-CN"/>
        </w:rPr>
        <w:t>bis</w:t>
      </w:r>
      <w:r w:rsidR="00B939AC" w:rsidRPr="001E6AA7">
        <w:rPr>
          <w:rFonts w:ascii="Times New Roman" w:eastAsia="Times New Roman" w:hAnsi="Times New Roman"/>
          <w:b/>
          <w:lang w:eastAsia="zh-CN"/>
        </w:rPr>
        <w:tab/>
        <w:t>R2-1912933</w:t>
      </w:r>
    </w:p>
    <w:p w:rsidR="00B63D23" w:rsidRPr="001E6AA7" w:rsidRDefault="00B63D23" w:rsidP="00B63D23">
      <w:pPr>
        <w:rPr>
          <w:rFonts w:ascii="Times New Roman" w:hAnsi="Times New Roman"/>
          <w:b/>
          <w:lang w:val="en-US"/>
        </w:rPr>
      </w:pPr>
      <w:r w:rsidRPr="001E6AA7">
        <w:rPr>
          <w:rFonts w:ascii="Times New Roman" w:hAnsi="Times New Roman"/>
          <w:b/>
          <w:lang w:val="en-US"/>
        </w:rPr>
        <w:t>Chongqing, China, 14th - 18th October 2019</w:t>
      </w:r>
    </w:p>
    <w:p w:rsidR="006C4C16" w:rsidRPr="001E6AA7" w:rsidRDefault="006C4C16" w:rsidP="006C4C16">
      <w:pPr>
        <w:pStyle w:val="a3"/>
        <w:jc w:val="both"/>
        <w:rPr>
          <w:rFonts w:ascii="Times New Roman" w:hAnsi="Times New Roman"/>
          <w:bCs/>
          <w:noProof w:val="0"/>
          <w:sz w:val="20"/>
          <w:lang w:val="en-US" w:eastAsia="zh-CN"/>
        </w:rPr>
      </w:pPr>
    </w:p>
    <w:p w:rsidR="00CD4C7B" w:rsidRPr="001E6AA7" w:rsidRDefault="00CD4C7B" w:rsidP="00D63618">
      <w:pPr>
        <w:pStyle w:val="CRCoverPage"/>
        <w:tabs>
          <w:tab w:val="left" w:pos="1985"/>
        </w:tabs>
        <w:jc w:val="both"/>
        <w:rPr>
          <w:rFonts w:ascii="Times New Roman" w:eastAsia="宋体" w:hAnsi="Times New Roman"/>
          <w:b/>
          <w:bCs/>
          <w:lang w:eastAsia="zh-CN"/>
        </w:rPr>
      </w:pPr>
      <w:r w:rsidRPr="001E6AA7">
        <w:rPr>
          <w:rFonts w:ascii="Times New Roman" w:hAnsi="Times New Roman"/>
          <w:b/>
          <w:bCs/>
        </w:rPr>
        <w:t>Agenda item:</w:t>
      </w:r>
      <w:r w:rsidRPr="001E6AA7">
        <w:rPr>
          <w:rFonts w:ascii="Times New Roman" w:hAnsi="Times New Roman"/>
          <w:b/>
          <w:bCs/>
        </w:rPr>
        <w:tab/>
      </w:r>
      <w:r w:rsidR="00AD064F" w:rsidRPr="001E6AA7">
        <w:rPr>
          <w:rFonts w:ascii="Times New Roman" w:hAnsi="Times New Roman"/>
          <w:b/>
          <w:bCs/>
        </w:rPr>
        <w:t>6.7.3</w:t>
      </w:r>
      <w:r w:rsidR="007337AB" w:rsidRPr="001E6AA7">
        <w:rPr>
          <w:rFonts w:ascii="Times New Roman" w:hAnsi="Times New Roman"/>
          <w:b/>
          <w:bCs/>
        </w:rPr>
        <w:t>.1</w:t>
      </w:r>
    </w:p>
    <w:p w:rsidR="00CD4C7B" w:rsidRPr="001E6AA7" w:rsidRDefault="00CD4C7B" w:rsidP="00D63618">
      <w:pPr>
        <w:tabs>
          <w:tab w:val="left" w:pos="1985"/>
        </w:tabs>
        <w:ind w:left="1985" w:hanging="1985"/>
        <w:rPr>
          <w:rFonts w:ascii="Times New Roman" w:hAnsi="Times New Roman"/>
          <w:b/>
          <w:bCs/>
          <w:lang w:eastAsia="zh-CN"/>
        </w:rPr>
      </w:pPr>
      <w:r w:rsidRPr="001E6AA7">
        <w:rPr>
          <w:rFonts w:ascii="Times New Roman" w:hAnsi="Times New Roman"/>
          <w:b/>
          <w:bCs/>
        </w:rPr>
        <w:t>Source:</w:t>
      </w:r>
      <w:r w:rsidRPr="001E6AA7">
        <w:rPr>
          <w:rFonts w:ascii="Times New Roman" w:hAnsi="Times New Roman"/>
          <w:b/>
          <w:bCs/>
        </w:rPr>
        <w:tab/>
      </w:r>
      <w:r w:rsidR="001443A3" w:rsidRPr="001E6AA7">
        <w:rPr>
          <w:rFonts w:ascii="Times New Roman" w:hAnsi="Times New Roman"/>
          <w:b/>
          <w:bCs/>
          <w:lang w:eastAsia="zh-CN"/>
        </w:rPr>
        <w:t>CMCC</w:t>
      </w:r>
    </w:p>
    <w:p w:rsidR="00CD4C7B" w:rsidRPr="001E6AA7" w:rsidRDefault="00CD4C7B" w:rsidP="00D63618">
      <w:pPr>
        <w:ind w:left="1985" w:hanging="1985"/>
        <w:rPr>
          <w:rFonts w:ascii="Times New Roman" w:hAnsi="Times New Roman"/>
          <w:b/>
          <w:bCs/>
          <w:lang w:eastAsia="zh-CN"/>
        </w:rPr>
      </w:pPr>
      <w:r w:rsidRPr="001E6AA7">
        <w:rPr>
          <w:rFonts w:ascii="Times New Roman" w:hAnsi="Times New Roman"/>
          <w:b/>
          <w:bCs/>
        </w:rPr>
        <w:t>Title:</w:t>
      </w:r>
      <w:r w:rsidRPr="001E6AA7">
        <w:rPr>
          <w:rFonts w:ascii="Times New Roman" w:hAnsi="Times New Roman"/>
          <w:b/>
          <w:bCs/>
        </w:rPr>
        <w:tab/>
      </w:r>
      <w:bookmarkStart w:id="0" w:name="OLE_LINK3"/>
      <w:bookmarkStart w:id="1" w:name="OLE_LINK4"/>
      <w:r w:rsidR="00C37EB4" w:rsidRPr="001E6AA7">
        <w:rPr>
          <w:rFonts w:ascii="Times New Roman" w:hAnsi="Times New Roman"/>
          <w:b/>
          <w:bCs/>
          <w:lang w:eastAsia="zh-CN"/>
        </w:rPr>
        <w:t>Handling of deprioritized transmissions</w:t>
      </w:r>
    </w:p>
    <w:bookmarkEnd w:id="0"/>
    <w:bookmarkEnd w:id="1"/>
    <w:p w:rsidR="00CD4C7B" w:rsidRPr="001E6AA7" w:rsidRDefault="00B34833" w:rsidP="00D63618">
      <w:pPr>
        <w:tabs>
          <w:tab w:val="left" w:pos="1985"/>
        </w:tabs>
        <w:rPr>
          <w:rFonts w:ascii="Times New Roman" w:hAnsi="Times New Roman"/>
          <w:b/>
          <w:bCs/>
        </w:rPr>
      </w:pPr>
      <w:r w:rsidRPr="001E6AA7">
        <w:rPr>
          <w:rFonts w:ascii="Times New Roman" w:hAnsi="Times New Roman"/>
          <w:b/>
          <w:bCs/>
        </w:rPr>
        <w:t>Document for:</w:t>
      </w:r>
      <w:r w:rsidRPr="001E6AA7">
        <w:rPr>
          <w:rFonts w:ascii="Times New Roman" w:hAnsi="Times New Roman"/>
          <w:b/>
          <w:bCs/>
        </w:rPr>
        <w:tab/>
        <w:t>Discussion</w:t>
      </w:r>
    </w:p>
    <w:p w:rsidR="00CD4C7B" w:rsidRPr="001E6AA7" w:rsidRDefault="0056573F" w:rsidP="00545137">
      <w:pPr>
        <w:pStyle w:val="1"/>
        <w:rPr>
          <w:rFonts w:ascii="Times New Roman" w:hAnsi="Times New Roman"/>
          <w:sz w:val="20"/>
          <w:lang w:eastAsia="zh-CN"/>
        </w:rPr>
      </w:pPr>
      <w:r w:rsidRPr="001E6AA7">
        <w:rPr>
          <w:rFonts w:ascii="Times New Roman" w:hAnsi="Times New Roman"/>
          <w:sz w:val="20"/>
        </w:rPr>
        <w:t>Introduction</w:t>
      </w:r>
    </w:p>
    <w:p w:rsidR="007B230E" w:rsidRPr="001E6AA7" w:rsidRDefault="007B230E" w:rsidP="00BF7201">
      <w:pPr>
        <w:rPr>
          <w:rFonts w:ascii="Times New Roman" w:hAnsi="Times New Roman"/>
          <w:lang w:eastAsia="zh-CN"/>
        </w:rPr>
      </w:pPr>
      <w:r w:rsidRPr="001E6AA7">
        <w:rPr>
          <w:rFonts w:ascii="Times New Roman" w:hAnsi="Times New Roman"/>
          <w:lang w:eastAsia="zh-CN"/>
        </w:rPr>
        <w:t>In the RAN2#106 meeting, the issue of de-prioritized MAC PDU was intensively discussed and achieved the agreements as follows,</w:t>
      </w:r>
    </w:p>
    <w:tbl>
      <w:tblPr>
        <w:tblStyle w:val="af"/>
        <w:tblW w:w="9631" w:type="dxa"/>
        <w:tblLayout w:type="fixed"/>
        <w:tblLook w:val="04A0" w:firstRow="1" w:lastRow="0" w:firstColumn="1" w:lastColumn="0" w:noHBand="0" w:noVBand="1"/>
      </w:tblPr>
      <w:tblGrid>
        <w:gridCol w:w="9631"/>
      </w:tblGrid>
      <w:tr w:rsidR="00BF7201" w:rsidRPr="001E6AA7" w:rsidTr="003704C5">
        <w:tc>
          <w:tcPr>
            <w:tcW w:w="9631" w:type="dxa"/>
          </w:tcPr>
          <w:p w:rsidR="00BF7201" w:rsidRPr="001E6AA7" w:rsidRDefault="00BF7201" w:rsidP="003704C5">
            <w:pPr>
              <w:overflowPunct w:val="0"/>
              <w:autoSpaceDE w:val="0"/>
              <w:autoSpaceDN w:val="0"/>
              <w:adjustRightInd w:val="0"/>
              <w:spacing w:after="0"/>
              <w:textAlignment w:val="baseline"/>
              <w:rPr>
                <w:rFonts w:ascii="Times New Roman" w:eastAsiaTheme="minorEastAsia" w:hAnsi="Times New Roman"/>
                <w:b/>
                <w:u w:val="single"/>
                <w:lang w:val="en-US" w:eastAsia="zh-CN"/>
              </w:rPr>
            </w:pPr>
            <w:r w:rsidRPr="001E6AA7">
              <w:rPr>
                <w:rFonts w:ascii="Times New Roman" w:eastAsiaTheme="minorEastAsia" w:hAnsi="Times New Roman"/>
                <w:b/>
                <w:u w:val="single"/>
                <w:lang w:val="en-US" w:eastAsia="zh-CN"/>
              </w:rPr>
              <w:t>Agreements in RAN2 meeting #10</w:t>
            </w:r>
            <w:r w:rsidR="004956F6" w:rsidRPr="001E6AA7">
              <w:rPr>
                <w:rFonts w:ascii="Times New Roman" w:eastAsiaTheme="minorEastAsia" w:hAnsi="Times New Roman"/>
                <w:b/>
                <w:u w:val="single"/>
                <w:lang w:val="en-US" w:eastAsia="zh-CN"/>
              </w:rPr>
              <w:t>6</w:t>
            </w:r>
            <w:r w:rsidRPr="001E6AA7">
              <w:rPr>
                <w:rFonts w:ascii="Times New Roman" w:eastAsia="MS Mincho" w:hAnsi="Times New Roman"/>
                <w:b/>
                <w:u w:val="single"/>
                <w:lang w:val="en-US" w:eastAsia="ja-JP"/>
              </w:rPr>
              <w:t>:</w:t>
            </w:r>
          </w:p>
          <w:p w:rsidR="00BF7201" w:rsidRPr="001E6AA7" w:rsidRDefault="00BF7201" w:rsidP="003704C5">
            <w:pPr>
              <w:overflowPunct w:val="0"/>
              <w:autoSpaceDE w:val="0"/>
              <w:autoSpaceDN w:val="0"/>
              <w:adjustRightInd w:val="0"/>
              <w:spacing w:after="0"/>
              <w:textAlignment w:val="baseline"/>
              <w:rPr>
                <w:rFonts w:ascii="Times New Roman" w:eastAsiaTheme="minorEastAsia" w:hAnsi="Times New Roman"/>
                <w:b/>
                <w:u w:val="single"/>
                <w:lang w:eastAsia="zh-CN"/>
              </w:rPr>
            </w:pPr>
          </w:p>
          <w:p w:rsidR="00790E61" w:rsidRPr="001E6AA7" w:rsidRDefault="00790E61" w:rsidP="00790E61">
            <w:pPr>
              <w:pStyle w:val="Agreement"/>
              <w:numPr>
                <w:ilvl w:val="0"/>
                <w:numId w:val="44"/>
              </w:numPr>
              <w:rPr>
                <w:rFonts w:ascii="Times New Roman" w:hAnsi="Times New Roman"/>
                <w:szCs w:val="20"/>
              </w:rPr>
            </w:pPr>
            <w:r w:rsidRPr="001E6AA7">
              <w:rPr>
                <w:rFonts w:ascii="Times New Roman" w:hAnsi="Times New Roman"/>
                <w:szCs w:val="20"/>
                <w:lang w:val="en-US"/>
              </w:rPr>
              <w:t xml:space="preserve">For de-prioritized PUSCH on dynamic grant, the UE should store the de-prioritized MAC PDU in the HARQ buffer, to allow gNB to schedule re-transmission using the same HARQ process. </w:t>
            </w:r>
          </w:p>
          <w:p w:rsidR="00790E61" w:rsidRPr="001E6AA7" w:rsidRDefault="00790E61" w:rsidP="00790E61">
            <w:pPr>
              <w:pStyle w:val="Agreement"/>
              <w:numPr>
                <w:ilvl w:val="0"/>
                <w:numId w:val="44"/>
              </w:numPr>
              <w:rPr>
                <w:rFonts w:ascii="Times New Roman" w:hAnsi="Times New Roman"/>
                <w:szCs w:val="20"/>
                <w:lang w:val="en-US"/>
              </w:rPr>
            </w:pPr>
            <w:r w:rsidRPr="001E6AA7">
              <w:rPr>
                <w:rFonts w:ascii="Times New Roman" w:hAnsi="Times New Roman"/>
                <w:szCs w:val="20"/>
                <w:lang w:val="en-US"/>
              </w:rPr>
              <w:t xml:space="preserve">For de-prioritized PUSCH on configured grants, a) the UE could store the de-prioritized MAC PDU in the HARQ buffer, to allow gNB to schedule re-transmission. b) </w:t>
            </w:r>
            <w:r w:rsidRPr="001E6AA7">
              <w:rPr>
                <w:rFonts w:ascii="Times New Roman" w:hAnsi="Times New Roman"/>
                <w:szCs w:val="20"/>
                <w:highlight w:val="yellow"/>
                <w:lang w:val="en-US"/>
              </w:rPr>
              <w:t>FFS if the UE could transmit it using the subsequent radio resources e.g. associated with the same HARQ process</w:t>
            </w:r>
          </w:p>
          <w:p w:rsidR="00790E61" w:rsidRPr="001E6AA7" w:rsidRDefault="00790E61" w:rsidP="00790E61">
            <w:pPr>
              <w:pStyle w:val="ad"/>
              <w:numPr>
                <w:ilvl w:val="0"/>
                <w:numId w:val="44"/>
              </w:numPr>
              <w:spacing w:after="0" w:line="276" w:lineRule="auto"/>
              <w:jc w:val="left"/>
              <w:rPr>
                <w:rFonts w:ascii="Times New Roman" w:hAnsi="Times New Roman"/>
                <w:b/>
                <w:lang w:eastAsia="zh-CN"/>
              </w:rPr>
            </w:pPr>
            <w:r w:rsidRPr="001E6AA7">
              <w:rPr>
                <w:rFonts w:ascii="Times New Roman" w:hAnsi="Times New Roman"/>
                <w:b/>
                <w:lang w:val="en-US"/>
              </w:rPr>
              <w:t>The above agreements are at least applicable for cases when MAC has already generated the de-prioritized MAC PDU</w:t>
            </w:r>
          </w:p>
        </w:tc>
      </w:tr>
    </w:tbl>
    <w:p w:rsidR="00BF7201" w:rsidRPr="001E6AA7" w:rsidRDefault="00BF7201" w:rsidP="00BF7201">
      <w:pPr>
        <w:rPr>
          <w:rFonts w:ascii="Times New Roman" w:hAnsi="Times New Roman"/>
          <w:lang w:eastAsia="zh-CN"/>
        </w:rPr>
      </w:pPr>
    </w:p>
    <w:p w:rsidR="00BF7201" w:rsidRPr="001E6AA7" w:rsidRDefault="00BF7201" w:rsidP="00BF7201">
      <w:pPr>
        <w:rPr>
          <w:rFonts w:ascii="Times New Roman" w:hAnsi="Times New Roman"/>
          <w:lang w:eastAsia="zh-CN"/>
        </w:rPr>
      </w:pPr>
      <w:r w:rsidRPr="001E6AA7">
        <w:rPr>
          <w:rFonts w:ascii="Times New Roman" w:hAnsi="Times New Roman"/>
          <w:lang w:eastAsia="zh-CN"/>
        </w:rPr>
        <w:t xml:space="preserve">In the RAN2 meeting #107, </w:t>
      </w:r>
      <w:r w:rsidR="00AC347D" w:rsidRPr="001E6AA7">
        <w:rPr>
          <w:rFonts w:ascii="Times New Roman" w:hAnsi="Times New Roman"/>
          <w:lang w:eastAsia="zh-CN"/>
        </w:rPr>
        <w:t>during the</w:t>
      </w:r>
      <w:r w:rsidR="004956F6" w:rsidRPr="001E6AA7">
        <w:rPr>
          <w:rFonts w:ascii="Times New Roman" w:hAnsi="Times New Roman"/>
          <w:lang w:eastAsia="zh-CN"/>
        </w:rPr>
        <w:t xml:space="preserve"> discussion on </w:t>
      </w:r>
      <w:r w:rsidR="00AC347D" w:rsidRPr="001E6AA7">
        <w:rPr>
          <w:rFonts w:ascii="Times New Roman" w:hAnsi="Times New Roman"/>
        </w:rPr>
        <w:t>overlapping PUSCH grant prioritization, the following agreements were achieved</w:t>
      </w:r>
      <w:r w:rsidR="004956F6" w:rsidRPr="001E6AA7">
        <w:rPr>
          <w:rFonts w:ascii="Times New Roman" w:hAnsi="Times New Roman"/>
          <w:lang w:eastAsia="zh-CN"/>
        </w:rPr>
        <w:t xml:space="preserve">: </w:t>
      </w:r>
      <w:r w:rsidRPr="001E6AA7">
        <w:rPr>
          <w:rFonts w:ascii="Times New Roman" w:hAnsi="Times New Roman"/>
          <w:lang w:eastAsia="zh-CN"/>
        </w:rPr>
        <w:t xml:space="preserve"> </w:t>
      </w:r>
    </w:p>
    <w:tbl>
      <w:tblPr>
        <w:tblStyle w:val="af"/>
        <w:tblW w:w="0" w:type="auto"/>
        <w:tblLook w:val="04A0" w:firstRow="1" w:lastRow="0" w:firstColumn="1" w:lastColumn="0" w:noHBand="0" w:noVBand="1"/>
      </w:tblPr>
      <w:tblGrid>
        <w:gridCol w:w="9631"/>
      </w:tblGrid>
      <w:tr w:rsidR="00BF7201" w:rsidRPr="001E6AA7" w:rsidTr="003704C5">
        <w:tc>
          <w:tcPr>
            <w:tcW w:w="9857" w:type="dxa"/>
          </w:tcPr>
          <w:p w:rsidR="00BF7201" w:rsidRPr="001E6AA7" w:rsidRDefault="00BF7201" w:rsidP="003704C5">
            <w:pPr>
              <w:overflowPunct w:val="0"/>
              <w:autoSpaceDE w:val="0"/>
              <w:autoSpaceDN w:val="0"/>
              <w:adjustRightInd w:val="0"/>
              <w:spacing w:after="0"/>
              <w:textAlignment w:val="baseline"/>
              <w:rPr>
                <w:rFonts w:ascii="Times New Roman" w:eastAsiaTheme="minorEastAsia" w:hAnsi="Times New Roman"/>
                <w:b/>
                <w:u w:val="single"/>
                <w:lang w:val="en-US" w:eastAsia="zh-CN"/>
              </w:rPr>
            </w:pPr>
            <w:r w:rsidRPr="001E6AA7">
              <w:rPr>
                <w:rFonts w:ascii="Times New Roman" w:eastAsiaTheme="minorEastAsia" w:hAnsi="Times New Roman"/>
                <w:b/>
                <w:u w:val="single"/>
                <w:lang w:val="en-US" w:eastAsia="zh-CN"/>
              </w:rPr>
              <w:t>Agreements in RAN2 meeting #107</w:t>
            </w:r>
            <w:r w:rsidRPr="001E6AA7">
              <w:rPr>
                <w:rFonts w:ascii="Times New Roman" w:eastAsia="MS Mincho" w:hAnsi="Times New Roman"/>
                <w:b/>
                <w:u w:val="single"/>
                <w:lang w:val="en-US" w:eastAsia="ja-JP"/>
              </w:rPr>
              <w:t>:</w:t>
            </w:r>
          </w:p>
          <w:p w:rsidR="00BF7201" w:rsidRPr="001E6AA7" w:rsidRDefault="00BF7201" w:rsidP="003704C5">
            <w:pPr>
              <w:overflowPunct w:val="0"/>
              <w:autoSpaceDE w:val="0"/>
              <w:autoSpaceDN w:val="0"/>
              <w:adjustRightInd w:val="0"/>
              <w:spacing w:after="0"/>
              <w:textAlignment w:val="baseline"/>
              <w:rPr>
                <w:rFonts w:ascii="Times New Roman" w:eastAsiaTheme="minorEastAsia" w:hAnsi="Times New Roman"/>
                <w:b/>
                <w:u w:val="single"/>
                <w:lang w:val="en-US" w:eastAsia="zh-CN"/>
              </w:rPr>
            </w:pPr>
          </w:p>
          <w:p w:rsidR="00841D28" w:rsidRPr="001E6AA7" w:rsidRDefault="00841D28" w:rsidP="00841D28">
            <w:pPr>
              <w:pStyle w:val="Agreement"/>
              <w:numPr>
                <w:ilvl w:val="0"/>
                <w:numId w:val="43"/>
              </w:numPr>
              <w:rPr>
                <w:rFonts w:ascii="Times New Roman" w:hAnsi="Times New Roman"/>
                <w:szCs w:val="20"/>
                <w:lang w:eastAsia="ja-JP"/>
              </w:rPr>
            </w:pPr>
            <w:r w:rsidRPr="001E6AA7">
              <w:rPr>
                <w:rFonts w:ascii="Times New Roman" w:hAnsi="Times New Roman"/>
                <w:szCs w:val="20"/>
                <w:lang w:eastAsia="ja-JP"/>
              </w:rPr>
              <w:t>same prioritization solution for CG vs CG conflict and CG vs DG conflict</w:t>
            </w:r>
          </w:p>
          <w:p w:rsidR="00841D28" w:rsidRPr="001E6AA7" w:rsidRDefault="00841D28" w:rsidP="00841D28">
            <w:pPr>
              <w:pStyle w:val="Agreement"/>
              <w:numPr>
                <w:ilvl w:val="0"/>
                <w:numId w:val="43"/>
              </w:numPr>
              <w:rPr>
                <w:rFonts w:ascii="Times New Roman" w:hAnsi="Times New Roman"/>
                <w:szCs w:val="20"/>
                <w:lang w:eastAsia="ja-JP"/>
              </w:rPr>
            </w:pPr>
            <w:r w:rsidRPr="001E6AA7">
              <w:rPr>
                <w:rFonts w:ascii="Times New Roman" w:hAnsi="Times New Roman"/>
                <w:szCs w:val="20"/>
                <w:lang w:eastAsia="ja-JP"/>
              </w:rPr>
              <w:t>Extend LCP restrictions by allowing restrictive mapping between an LCH and certain CG configurations.</w:t>
            </w:r>
          </w:p>
          <w:p w:rsidR="00841D28" w:rsidRPr="001E6AA7" w:rsidRDefault="00841D28" w:rsidP="00841D28">
            <w:pPr>
              <w:pStyle w:val="Agreement"/>
              <w:numPr>
                <w:ilvl w:val="0"/>
                <w:numId w:val="43"/>
              </w:numPr>
              <w:rPr>
                <w:rFonts w:ascii="Times New Roman" w:hAnsi="Times New Roman"/>
                <w:szCs w:val="20"/>
                <w:lang w:eastAsia="ja-JP"/>
              </w:rPr>
            </w:pPr>
            <w:r w:rsidRPr="001E6AA7">
              <w:rPr>
                <w:rFonts w:ascii="Times New Roman" w:hAnsi="Times New Roman"/>
                <w:szCs w:val="20"/>
                <w:lang w:eastAsia="ja-JP"/>
              </w:rPr>
              <w:t xml:space="preserve">LCP restriction enhancements for DG to take into account reliability is needed, details FFS. </w:t>
            </w:r>
          </w:p>
          <w:p w:rsidR="00841D28" w:rsidRPr="001E6AA7" w:rsidRDefault="00841D28" w:rsidP="00841D28">
            <w:pPr>
              <w:pStyle w:val="Agreement"/>
              <w:numPr>
                <w:ilvl w:val="0"/>
                <w:numId w:val="43"/>
              </w:numPr>
              <w:rPr>
                <w:rFonts w:ascii="Times New Roman" w:hAnsi="Times New Roman"/>
                <w:szCs w:val="20"/>
                <w:lang w:eastAsia="ja-JP"/>
              </w:rPr>
            </w:pPr>
            <w:r w:rsidRPr="001E6AA7">
              <w:rPr>
                <w:rFonts w:ascii="Times New Roman" w:hAnsi="Times New Roman"/>
                <w:szCs w:val="20"/>
                <w:lang w:eastAsia="ja-JP"/>
              </w:rPr>
              <w:t>no need to define UE processing time in MAC</w:t>
            </w:r>
          </w:p>
          <w:p w:rsidR="00841D28" w:rsidRPr="001E6AA7" w:rsidRDefault="00841D28" w:rsidP="00841D28">
            <w:pPr>
              <w:pStyle w:val="Agreement"/>
              <w:numPr>
                <w:ilvl w:val="0"/>
                <w:numId w:val="43"/>
              </w:numPr>
              <w:rPr>
                <w:rFonts w:ascii="Times New Roman" w:hAnsi="Times New Roman"/>
                <w:szCs w:val="20"/>
                <w:lang w:eastAsia="ja-JP"/>
              </w:rPr>
            </w:pPr>
            <w:r w:rsidRPr="001E6AA7">
              <w:rPr>
                <w:rFonts w:ascii="Times New Roman" w:hAnsi="Times New Roman"/>
                <w:szCs w:val="20"/>
                <w:lang w:eastAsia="ja-JP"/>
              </w:rPr>
              <w:t>The same UE prioritization behaviour should be applied for resource conflicts between new transmissions or a new transmission and a retransmission.</w:t>
            </w:r>
          </w:p>
          <w:p w:rsidR="00841D28" w:rsidRPr="001E6AA7" w:rsidRDefault="00841D28" w:rsidP="00841D28">
            <w:pPr>
              <w:pStyle w:val="Agreement"/>
              <w:numPr>
                <w:ilvl w:val="0"/>
                <w:numId w:val="43"/>
              </w:numPr>
              <w:rPr>
                <w:rFonts w:ascii="Times New Roman" w:hAnsi="Times New Roman"/>
                <w:szCs w:val="20"/>
                <w:highlight w:val="yellow"/>
                <w:lang w:eastAsia="ja-JP"/>
              </w:rPr>
            </w:pPr>
            <w:r w:rsidRPr="001E6AA7">
              <w:rPr>
                <w:rFonts w:ascii="Times New Roman" w:hAnsi="Times New Roman"/>
                <w:szCs w:val="20"/>
                <w:highlight w:val="yellow"/>
                <w:lang w:eastAsia="ja-JP"/>
              </w:rPr>
              <w:t>RAN2 assumes that MAC PDU recovery method in grant prioritization could be reused for PUSCH vs SR conflict.</w:t>
            </w:r>
          </w:p>
          <w:p w:rsidR="00841D28" w:rsidRPr="001E6AA7" w:rsidRDefault="00841D28" w:rsidP="001A5DAB">
            <w:pPr>
              <w:pStyle w:val="Agreement"/>
              <w:numPr>
                <w:ilvl w:val="0"/>
                <w:numId w:val="43"/>
              </w:numPr>
              <w:rPr>
                <w:rFonts w:ascii="Times New Roman" w:hAnsi="Times New Roman"/>
                <w:szCs w:val="20"/>
                <w:lang w:val="sv-SE" w:eastAsia="ja-JP"/>
              </w:rPr>
            </w:pPr>
            <w:r w:rsidRPr="001E6AA7">
              <w:rPr>
                <w:rFonts w:ascii="Times New Roman" w:hAnsi="Times New Roman"/>
                <w:szCs w:val="20"/>
                <w:lang w:eastAsia="ja-JP"/>
              </w:rPr>
              <w:t>The case of highest priorities of two conflicting grants are equal is handled according to the following: for CG DG conflict, DG is prioritized, other cases FFS to what extent to specify.</w:t>
            </w:r>
          </w:p>
        </w:tc>
      </w:tr>
    </w:tbl>
    <w:p w:rsidR="00BF7201" w:rsidRPr="001E6AA7" w:rsidRDefault="00BF7201" w:rsidP="00555630">
      <w:pPr>
        <w:jc w:val="left"/>
        <w:rPr>
          <w:rFonts w:ascii="Times New Roman" w:hAnsi="Times New Roman"/>
          <w:noProof/>
          <w:lang w:eastAsia="zh-CN"/>
        </w:rPr>
      </w:pPr>
    </w:p>
    <w:p w:rsidR="002C3DDD" w:rsidRPr="001E6AA7" w:rsidRDefault="00503561" w:rsidP="00634C51">
      <w:pPr>
        <w:rPr>
          <w:rFonts w:ascii="Times New Roman" w:hAnsi="Times New Roman"/>
          <w:noProof/>
          <w:lang w:eastAsia="zh-CN"/>
        </w:rPr>
      </w:pPr>
      <w:r w:rsidRPr="001E6AA7">
        <w:rPr>
          <w:rFonts w:ascii="Times New Roman" w:hAnsi="Times New Roman"/>
          <w:noProof/>
          <w:lang w:val="en-US" w:eastAsia="zh-CN"/>
        </w:rPr>
        <w:t xml:space="preserve">And </w:t>
      </w:r>
      <w:r w:rsidR="002C3DDD" w:rsidRPr="001E6AA7">
        <w:rPr>
          <w:rFonts w:ascii="Times New Roman" w:hAnsi="Times New Roman"/>
          <w:noProof/>
          <w:lang w:val="en-US" w:eastAsia="zh-CN"/>
        </w:rPr>
        <w:t>i</w:t>
      </w:r>
      <w:r w:rsidR="00B20E7B" w:rsidRPr="001E6AA7">
        <w:rPr>
          <w:rFonts w:ascii="Times New Roman" w:hAnsi="Times New Roman"/>
          <w:noProof/>
          <w:lang w:val="en-US" w:eastAsia="zh-CN"/>
        </w:rPr>
        <w:t xml:space="preserve">n this contribution, </w:t>
      </w:r>
      <w:r w:rsidRPr="001E6AA7">
        <w:rPr>
          <w:rFonts w:ascii="Times New Roman" w:hAnsi="Times New Roman"/>
          <w:lang w:eastAsia="ko-KR"/>
        </w:rPr>
        <w:t>we investigate issues and possible solutions regarding the scheduling of a retransmission grant for the deprioritized MAC PDU.</w:t>
      </w:r>
    </w:p>
    <w:p w:rsidR="00CD4C7B" w:rsidRPr="001E6AA7" w:rsidRDefault="004931AB" w:rsidP="00545137">
      <w:pPr>
        <w:pStyle w:val="1"/>
        <w:rPr>
          <w:rFonts w:ascii="Times New Roman" w:hAnsi="Times New Roman"/>
          <w:sz w:val="20"/>
          <w:lang w:eastAsia="zh-CN"/>
        </w:rPr>
      </w:pPr>
      <w:r w:rsidRPr="001E6AA7">
        <w:rPr>
          <w:rFonts w:ascii="Times New Roman" w:hAnsi="Times New Roman"/>
          <w:sz w:val="20"/>
          <w:lang w:eastAsia="zh-CN"/>
        </w:rPr>
        <w:t>Discussion</w:t>
      </w:r>
    </w:p>
    <w:p w:rsidR="00934D5E" w:rsidRPr="001E6AA7" w:rsidRDefault="00C96C96" w:rsidP="00934D5E">
      <w:pPr>
        <w:rPr>
          <w:rFonts w:ascii="Times New Roman" w:eastAsiaTheme="minorEastAsia" w:hAnsi="Times New Roman"/>
          <w:lang w:eastAsia="zh-CN"/>
        </w:rPr>
      </w:pPr>
      <w:r w:rsidRPr="001E6AA7">
        <w:rPr>
          <w:rFonts w:ascii="Times New Roman" w:hAnsi="Times New Roman"/>
          <w:lang w:eastAsia="zh-CN"/>
        </w:rPr>
        <w:t xml:space="preserve">Although the agreement regarding the case when no PDU has been generated at all yet has been achieved, still we need to discuss the case when the prioritized MAC PDU has been generated. This case applies to the scenario where a UE is </w:t>
      </w:r>
      <w:r w:rsidRPr="001E6AA7">
        <w:rPr>
          <w:rFonts w:ascii="Times New Roman" w:hAnsi="Times New Roman"/>
          <w:lang w:eastAsia="zh-CN"/>
        </w:rPr>
        <w:lastRenderedPageBreak/>
        <w:t>no aware of transmission demand of a higher priority data until the MAC PDU for the lower-priority data has already been generated. As</w:t>
      </w:r>
      <w:r w:rsidR="00934D5E" w:rsidRPr="001E6AA7">
        <w:rPr>
          <w:rFonts w:ascii="Times New Roman" w:hAnsi="Times New Roman"/>
          <w:lang w:eastAsia="zh-CN"/>
        </w:rPr>
        <w:t xml:space="preserve"> indicated in the agreement that RAN2 assumes that MAC PDU recovery method in grant prioritization could be reused for PUSCH vs SR conflict. Therefore, the considering scenarios should include </w:t>
      </w:r>
      <w:r w:rsidR="00934D5E" w:rsidRPr="001E6AA7">
        <w:rPr>
          <w:rFonts w:ascii="Times New Roman" w:eastAsiaTheme="minorEastAsia" w:hAnsi="Times New Roman"/>
          <w:u w:val="single"/>
          <w:lang w:eastAsia="zh-CN"/>
        </w:rPr>
        <w:t>both resource overlapping PUSCH vs. PUSCH and SR vs. PUSCH</w:t>
      </w:r>
      <w:r w:rsidR="00934D5E" w:rsidRPr="001E6AA7">
        <w:rPr>
          <w:rFonts w:ascii="Times New Roman" w:eastAsiaTheme="minorEastAsia" w:hAnsi="Times New Roman"/>
          <w:lang w:eastAsia="zh-CN"/>
        </w:rPr>
        <w:t>.</w:t>
      </w:r>
      <w:bookmarkStart w:id="2" w:name="OLE_LINK1"/>
      <w:bookmarkStart w:id="3" w:name="OLE_LINK2"/>
    </w:p>
    <w:p w:rsidR="00934D5E" w:rsidRPr="001E6AA7" w:rsidRDefault="00B079D2" w:rsidP="00934D5E">
      <w:pPr>
        <w:rPr>
          <w:rFonts w:ascii="Times New Roman" w:eastAsiaTheme="minorEastAsia" w:hAnsi="Times New Roman"/>
          <w:lang w:eastAsia="zh-CN"/>
        </w:rPr>
      </w:pPr>
      <w:r w:rsidRPr="001E6AA7">
        <w:rPr>
          <w:rFonts w:ascii="Times New Roman" w:eastAsiaTheme="minorEastAsia" w:hAnsi="Times New Roman"/>
          <w:lang w:eastAsia="zh-CN"/>
        </w:rPr>
        <w:t xml:space="preserve">And for </w:t>
      </w:r>
      <w:r w:rsidRPr="001E6AA7">
        <w:rPr>
          <w:rFonts w:ascii="Times New Roman" w:hAnsi="Times New Roman"/>
          <w:lang w:val="en-US"/>
        </w:rPr>
        <w:t>cases when MAC has already generated the de-prioritized MAC PDU, t</w:t>
      </w:r>
      <w:r w:rsidR="00934D5E" w:rsidRPr="001E6AA7">
        <w:rPr>
          <w:rFonts w:ascii="Times New Roman" w:eastAsiaTheme="minorEastAsia" w:hAnsi="Times New Roman"/>
          <w:lang w:eastAsia="zh-CN"/>
        </w:rPr>
        <w:t>he candidates are listed as follows:</w:t>
      </w:r>
    </w:p>
    <w:p w:rsidR="00934D5E" w:rsidRDefault="00934D5E" w:rsidP="00934D5E">
      <w:pPr>
        <w:pStyle w:val="ad"/>
        <w:numPr>
          <w:ilvl w:val="0"/>
          <w:numId w:val="45"/>
        </w:numPr>
        <w:rPr>
          <w:rFonts w:ascii="Times New Roman" w:eastAsiaTheme="minorEastAsia" w:hAnsi="Times New Roman"/>
          <w:b/>
          <w:lang w:eastAsia="zh-CN"/>
        </w:rPr>
      </w:pPr>
      <w:r w:rsidRPr="001E6AA7">
        <w:rPr>
          <w:rFonts w:ascii="Times New Roman" w:eastAsiaTheme="minorEastAsia" w:hAnsi="Times New Roman"/>
          <w:b/>
          <w:lang w:eastAsia="zh-CN"/>
        </w:rPr>
        <w:t>gNB-requested dynamic retransmission;</w:t>
      </w:r>
    </w:p>
    <w:p w:rsidR="00E63948" w:rsidRPr="00E63948" w:rsidRDefault="00E63948" w:rsidP="00E63948">
      <w:pPr>
        <w:pStyle w:val="ad"/>
        <w:numPr>
          <w:ilvl w:val="1"/>
          <w:numId w:val="45"/>
        </w:numPr>
        <w:rPr>
          <w:rFonts w:ascii="Times New Roman" w:eastAsiaTheme="minorEastAsia" w:hAnsi="Times New Roman"/>
          <w:b/>
          <w:lang w:eastAsia="zh-CN"/>
        </w:rPr>
      </w:pPr>
      <w:r w:rsidRPr="00E63948">
        <w:rPr>
          <w:rFonts w:ascii="Times New Roman" w:eastAsiaTheme="minorEastAsia" w:hAnsi="Times New Roman"/>
          <w:b/>
          <w:lang w:eastAsia="zh-CN"/>
        </w:rPr>
        <w:t>blindly retransmission of de-prioritized MAC PDU on CG for every possible two grant overlapping</w:t>
      </w:r>
    </w:p>
    <w:p w:rsidR="00E63948" w:rsidRPr="001E6AA7" w:rsidRDefault="00E63948" w:rsidP="00E63948">
      <w:pPr>
        <w:pStyle w:val="ad"/>
        <w:numPr>
          <w:ilvl w:val="1"/>
          <w:numId w:val="45"/>
        </w:numPr>
        <w:rPr>
          <w:rFonts w:ascii="Times New Roman" w:eastAsiaTheme="minorEastAsia" w:hAnsi="Times New Roman"/>
          <w:b/>
          <w:lang w:eastAsia="zh-CN"/>
        </w:rPr>
      </w:pPr>
      <w:r w:rsidRPr="00E63948">
        <w:rPr>
          <w:rFonts w:ascii="Times New Roman" w:eastAsiaTheme="minorEastAsia" w:hAnsi="Times New Roman"/>
          <w:b/>
          <w:lang w:eastAsia="zh-CN"/>
        </w:rPr>
        <w:t xml:space="preserve">retransmission of de-prioritized MAC PDU on CG </w:t>
      </w:r>
      <w:r w:rsidRPr="00E63948">
        <w:rPr>
          <w:rFonts w:ascii="Times New Roman" w:eastAsiaTheme="minorEastAsia" w:hAnsi="Times New Roman"/>
          <w:b/>
          <w:lang w:eastAsia="zh-CN"/>
        </w:rPr>
        <w:t>when gNB is aware of this by smart implementation algorithm</w:t>
      </w:r>
    </w:p>
    <w:p w:rsidR="00934D5E" w:rsidRPr="001E6AA7" w:rsidRDefault="00934D5E" w:rsidP="00934D5E">
      <w:pPr>
        <w:pStyle w:val="ad"/>
        <w:numPr>
          <w:ilvl w:val="0"/>
          <w:numId w:val="45"/>
        </w:numPr>
        <w:rPr>
          <w:rFonts w:ascii="Times New Roman" w:eastAsiaTheme="minorEastAsia" w:hAnsi="Times New Roman"/>
          <w:b/>
          <w:lang w:eastAsia="zh-CN"/>
        </w:rPr>
      </w:pPr>
      <w:r w:rsidRPr="001E6AA7">
        <w:rPr>
          <w:rFonts w:ascii="Times New Roman" w:eastAsiaTheme="minorEastAsia" w:hAnsi="Times New Roman"/>
          <w:b/>
          <w:lang w:eastAsia="zh-CN"/>
        </w:rPr>
        <w:t>UE-autonomously transmits a de-prioritized PDU on subsequent radio resources;</w:t>
      </w:r>
    </w:p>
    <w:p w:rsidR="00B079D2" w:rsidRPr="001E6AA7" w:rsidRDefault="00B079D2" w:rsidP="00B079D2">
      <w:pPr>
        <w:pStyle w:val="ad"/>
        <w:numPr>
          <w:ilvl w:val="1"/>
          <w:numId w:val="45"/>
        </w:numPr>
        <w:rPr>
          <w:rFonts w:ascii="Times New Roman" w:eastAsiaTheme="minorEastAsia" w:hAnsi="Times New Roman"/>
          <w:b/>
          <w:lang w:eastAsia="zh-CN"/>
        </w:rPr>
      </w:pPr>
      <w:r w:rsidRPr="001E6AA7">
        <w:rPr>
          <w:rFonts w:ascii="Times New Roman" w:eastAsiaTheme="minorEastAsia" w:hAnsi="Times New Roman"/>
          <w:b/>
          <w:lang w:eastAsia="zh-CN"/>
        </w:rPr>
        <w:t>With same HARQ process</w:t>
      </w:r>
    </w:p>
    <w:p w:rsidR="00B079D2" w:rsidRPr="001E6AA7" w:rsidRDefault="00B079D2" w:rsidP="00B079D2">
      <w:pPr>
        <w:pStyle w:val="ad"/>
        <w:numPr>
          <w:ilvl w:val="1"/>
          <w:numId w:val="45"/>
        </w:numPr>
        <w:rPr>
          <w:rFonts w:ascii="Times New Roman" w:eastAsiaTheme="minorEastAsia" w:hAnsi="Times New Roman"/>
          <w:b/>
          <w:lang w:eastAsia="zh-CN"/>
        </w:rPr>
      </w:pPr>
      <w:r w:rsidRPr="001E6AA7">
        <w:rPr>
          <w:rFonts w:ascii="Times New Roman" w:eastAsiaTheme="minorEastAsia" w:hAnsi="Times New Roman"/>
          <w:b/>
          <w:lang w:eastAsia="zh-CN"/>
        </w:rPr>
        <w:t xml:space="preserve">With </w:t>
      </w:r>
      <w:r w:rsidR="00414B1A">
        <w:rPr>
          <w:rFonts w:ascii="Times New Roman" w:eastAsiaTheme="minorEastAsia" w:hAnsi="Times New Roman"/>
          <w:b/>
          <w:lang w:eastAsia="zh-CN"/>
        </w:rPr>
        <w:t>same/</w:t>
      </w:r>
      <w:r w:rsidRPr="001E6AA7">
        <w:rPr>
          <w:rFonts w:ascii="Times New Roman" w:eastAsiaTheme="minorEastAsia" w:hAnsi="Times New Roman"/>
          <w:b/>
          <w:lang w:eastAsia="zh-CN"/>
        </w:rPr>
        <w:t>different HARQ process</w:t>
      </w:r>
    </w:p>
    <w:p w:rsidR="00A57D6F" w:rsidRPr="001E6AA7" w:rsidRDefault="00A57D6F" w:rsidP="00A57D6F">
      <w:pPr>
        <w:rPr>
          <w:rFonts w:ascii="Times New Roman" w:hAnsi="Times New Roman"/>
          <w:lang w:eastAsia="zh-CN"/>
        </w:rPr>
      </w:pPr>
      <w:r w:rsidRPr="001E6AA7">
        <w:rPr>
          <w:rFonts w:ascii="Times New Roman" w:hAnsi="Times New Roman"/>
          <w:lang w:eastAsia="zh-CN"/>
        </w:rPr>
        <w:t xml:space="preserve">Also, it is necessary to figure out that in such scenarios the handling approach for the DG and CG is different. </w:t>
      </w:r>
      <w:r w:rsidRPr="001E6AA7">
        <w:rPr>
          <w:rFonts w:ascii="Times New Roman" w:hAnsi="Times New Roman"/>
          <w:b/>
          <w:u w:val="single"/>
          <w:lang w:eastAsia="zh-CN"/>
        </w:rPr>
        <w:t>For the DG,</w:t>
      </w:r>
      <w:r w:rsidRPr="001E6AA7">
        <w:rPr>
          <w:rFonts w:ascii="Times New Roman" w:hAnsi="Times New Roman"/>
          <w:lang w:eastAsia="zh-CN"/>
        </w:rPr>
        <w:t xml:space="preserve"> the option 1 is competent to handle the de-prioritized MAC PDU is on the dynamic grant, since a gNB has an idea of such a de-prioritization MAC PDU </w:t>
      </w:r>
      <w:r w:rsidR="00211920" w:rsidRPr="001E6AA7">
        <w:rPr>
          <w:rFonts w:ascii="Times New Roman" w:hAnsi="Times New Roman"/>
          <w:lang w:eastAsia="zh-CN"/>
        </w:rPr>
        <w:t>due to the UL grant signalled from the gNB.</w:t>
      </w:r>
      <w:r w:rsidRPr="001E6AA7">
        <w:rPr>
          <w:rFonts w:ascii="Times New Roman" w:hAnsi="Times New Roman"/>
          <w:lang w:eastAsia="zh-CN"/>
        </w:rPr>
        <w:t xml:space="preserve"> If the DG resource is de-prioritized, the network could therefore issue another dynamic UL grant to UE for retransmission of data. Since asynchronous HARQ transmission mechanism is applied, gNB could schedule instant re-transmission using the same HARQ process.</w:t>
      </w:r>
    </w:p>
    <w:p w:rsidR="00A57D6F" w:rsidRPr="001E6AA7" w:rsidRDefault="00A57D6F" w:rsidP="00A57D6F">
      <w:pPr>
        <w:rPr>
          <w:rFonts w:ascii="Times New Roman" w:hAnsi="Times New Roman"/>
          <w:b/>
          <w:lang w:eastAsia="zh-CN"/>
        </w:rPr>
      </w:pPr>
      <w:r w:rsidRPr="001E6AA7">
        <w:rPr>
          <w:rFonts w:ascii="Times New Roman" w:hAnsi="Times New Roman"/>
          <w:b/>
          <w:lang w:eastAsia="zh-CN"/>
        </w:rPr>
        <w:t>Observation 1: it is reasonable for the gNB to schedule instant re-transmission of the de-prioritised MAC PDU using the same HARQ process, since asynchronous HARQ transmission mechanism allows the HARQ process IDs for the allocated consecutive UL grants to be out-of-order.</w:t>
      </w:r>
    </w:p>
    <w:p w:rsidR="00A57D6F" w:rsidRPr="001E6AA7" w:rsidRDefault="00A57D6F" w:rsidP="00A57D6F">
      <w:pPr>
        <w:rPr>
          <w:rFonts w:ascii="Times New Roman" w:hAnsi="Times New Roman"/>
          <w:lang w:val="en-US" w:eastAsia="zh-CN"/>
        </w:rPr>
      </w:pPr>
      <w:r w:rsidRPr="001E6AA7">
        <w:rPr>
          <w:rFonts w:ascii="Times New Roman" w:hAnsi="Times New Roman"/>
          <w:b/>
          <w:u w:val="single"/>
          <w:lang w:val="en-US" w:eastAsia="zh-CN"/>
        </w:rPr>
        <w:t>Regarding the CG case,</w:t>
      </w:r>
      <w:r w:rsidRPr="001E6AA7">
        <w:rPr>
          <w:rFonts w:ascii="Times New Roman" w:hAnsi="Times New Roman"/>
          <w:lang w:val="en-US" w:eastAsia="zh-CN"/>
        </w:rPr>
        <w:t xml:space="preserve"> two scenarios could be identified as follows:</w:t>
      </w:r>
    </w:p>
    <w:p w:rsidR="00A57D6F" w:rsidRPr="001E6AA7" w:rsidRDefault="00A57D6F" w:rsidP="00A57D6F">
      <w:pPr>
        <w:pStyle w:val="ad"/>
        <w:numPr>
          <w:ilvl w:val="0"/>
          <w:numId w:val="46"/>
        </w:numPr>
        <w:rPr>
          <w:rFonts w:ascii="Times New Roman" w:eastAsiaTheme="minorEastAsia" w:hAnsi="Times New Roman"/>
          <w:b/>
          <w:lang w:eastAsia="zh-CN"/>
        </w:rPr>
      </w:pPr>
      <w:r w:rsidRPr="001E6AA7">
        <w:rPr>
          <w:rFonts w:ascii="Times New Roman" w:eastAsiaTheme="minorEastAsia" w:hAnsi="Times New Roman"/>
          <w:b/>
          <w:lang w:eastAsia="zh-CN"/>
        </w:rPr>
        <w:t>When the high-priority data transmission demand comes, the generated MAC PDU for the CG resource has not yet been delivered to the PHY layer or is just delivered to the PHY layer, and hence the transmission over the air interface has not started.</w:t>
      </w:r>
    </w:p>
    <w:p w:rsidR="00A57D6F" w:rsidRPr="001E6AA7" w:rsidRDefault="00A57D6F" w:rsidP="00A57D6F">
      <w:pPr>
        <w:pStyle w:val="ad"/>
        <w:numPr>
          <w:ilvl w:val="0"/>
          <w:numId w:val="46"/>
        </w:numPr>
        <w:rPr>
          <w:rFonts w:ascii="Times New Roman" w:eastAsiaTheme="minorEastAsia" w:hAnsi="Times New Roman"/>
          <w:b/>
          <w:lang w:eastAsia="zh-CN"/>
        </w:rPr>
      </w:pPr>
      <w:r w:rsidRPr="001E6AA7">
        <w:rPr>
          <w:rFonts w:ascii="Times New Roman" w:eastAsiaTheme="minorEastAsia" w:hAnsi="Times New Roman"/>
          <w:b/>
          <w:lang w:eastAsia="zh-CN"/>
        </w:rPr>
        <w:t>When the high-priority data transmission demand comes, the transmission of the de-prioritised MAC PDU over the air interface has already started.</w:t>
      </w:r>
    </w:p>
    <w:p w:rsidR="00A57D6F" w:rsidRPr="001E6AA7" w:rsidRDefault="00A57D6F" w:rsidP="00A57D6F">
      <w:pPr>
        <w:rPr>
          <w:rFonts w:ascii="Times New Roman" w:hAnsi="Times New Roman"/>
          <w:lang w:val="en-US" w:eastAsia="zh-CN"/>
        </w:rPr>
      </w:pPr>
      <w:r w:rsidRPr="001E6AA7">
        <w:rPr>
          <w:rFonts w:ascii="Times New Roman" w:hAnsi="Times New Roman"/>
          <w:lang w:val="en-US" w:eastAsia="zh-CN"/>
        </w:rPr>
        <w:t xml:space="preserve">For the first scenario, subsequent processing of the de-prioritised MAC PDU would be cancelled. </w:t>
      </w:r>
      <w:r w:rsidRPr="001E6AA7">
        <w:rPr>
          <w:rFonts w:ascii="Times New Roman" w:hAnsi="Times New Roman"/>
          <w:lang w:eastAsia="zh-CN"/>
        </w:rPr>
        <w:t xml:space="preserve">However, there is a different situation in the case that </w:t>
      </w:r>
      <w:r w:rsidRPr="001E6AA7">
        <w:rPr>
          <w:rFonts w:ascii="Times New Roman" w:hAnsi="Times New Roman"/>
          <w:lang w:val="en-US"/>
        </w:rPr>
        <w:t xml:space="preserve">de-prioritized MAC PDU on configured grant, since the gNB has no idea of whether this CG occasion had been skipped by the UE due to no available data in the HARQ buffer or the  </w:t>
      </w:r>
      <w:r w:rsidRPr="001E6AA7">
        <w:rPr>
          <w:rFonts w:ascii="Times New Roman" w:hAnsi="Times New Roman"/>
          <w:lang w:val="en-US" w:eastAsia="zh-CN"/>
        </w:rPr>
        <w:t xml:space="preserve">MAC PDU has been dropped due to two grant overlapping.  If only rely on the option 1 to retransmit the </w:t>
      </w:r>
      <w:r w:rsidRPr="001E6AA7">
        <w:rPr>
          <w:rFonts w:ascii="Times New Roman" w:hAnsi="Times New Roman"/>
          <w:lang w:eastAsia="zh-CN"/>
        </w:rPr>
        <w:t>de-prioritized MAC PDU on CG by gNB allocating dynamic UL Grant for retransmission will cause the wastage of UL PUSCH resource and PDCCH scheduling resource in case of the UL CG skipping.</w:t>
      </w:r>
      <w:r w:rsidRPr="001E6AA7">
        <w:rPr>
          <w:rFonts w:ascii="Times New Roman" w:hAnsi="Times New Roman"/>
          <w:lang w:val="en-US" w:eastAsia="zh-CN"/>
        </w:rPr>
        <w:t xml:space="preserve"> Moreover, multiple CG configurations for a given UE in TSN will be universally applied to meet the requirement of super high reliability and ultra-low latency. Then the resource waste caused by blindly dynamic scheduling for re-transmission by network will be more serious.</w:t>
      </w:r>
    </w:p>
    <w:p w:rsidR="002D4AA2" w:rsidRPr="001E6AA7" w:rsidRDefault="002D4AA2" w:rsidP="002D4AA2">
      <w:pPr>
        <w:rPr>
          <w:rFonts w:ascii="Times New Roman" w:hAnsi="Times New Roman"/>
          <w:lang w:val="en-US" w:eastAsia="zh-CN"/>
        </w:rPr>
      </w:pPr>
      <w:r w:rsidRPr="001E6AA7">
        <w:rPr>
          <w:rFonts w:ascii="Times New Roman" w:hAnsi="Times New Roman"/>
          <w:lang w:val="en-US" w:eastAsia="zh-CN"/>
        </w:rPr>
        <w:t xml:space="preserve">On the other hand, sometimes, the gNB can be aware of the MAC PDU in the CG has been dropped due to resource collision with another UL grant of high priority by some smart implementation method, such as, identify different PUSCH duration of received PUSCH. And with some artificial intelligent scheduling algorithms are increasingly been studied and applied into the gNB implementation, this kind of smart ability of the gNB cannot be ignored. </w:t>
      </w:r>
    </w:p>
    <w:p w:rsidR="002D4AA2" w:rsidRPr="001E6AA7" w:rsidRDefault="002D4AA2" w:rsidP="002D4AA2">
      <w:pPr>
        <w:rPr>
          <w:rFonts w:ascii="Times New Roman" w:hAnsi="Times New Roman"/>
          <w:lang w:val="en-US" w:eastAsia="zh-CN"/>
        </w:rPr>
      </w:pPr>
      <w:r w:rsidRPr="001E6AA7">
        <w:rPr>
          <w:rFonts w:ascii="Times New Roman" w:hAnsi="Times New Roman"/>
          <w:lang w:val="en-US" w:eastAsia="zh-CN"/>
        </w:rPr>
        <w:lastRenderedPageBreak/>
        <w:t>For the second scenario, the transmission of the de-prioritised MAC PDU could be cancelled or pre-empted by the higher-priority data transmission, which should be decided by the RAN1. Discussion of the second scenario in the RAN2 scope should wait for the RAN1’s progress. So, discussion of this scenario is excluded from this contribution.</w:t>
      </w:r>
    </w:p>
    <w:p w:rsidR="002D4AA2" w:rsidRPr="001E6AA7" w:rsidRDefault="002D4AA2" w:rsidP="002D4AA2">
      <w:pPr>
        <w:rPr>
          <w:rFonts w:ascii="Times New Roman" w:hAnsi="Times New Roman"/>
          <w:lang w:val="en-US" w:eastAsia="zh-CN"/>
        </w:rPr>
      </w:pPr>
      <w:r w:rsidRPr="001E6AA7">
        <w:rPr>
          <w:rFonts w:ascii="Times New Roman" w:hAnsi="Times New Roman"/>
          <w:b/>
          <w:lang w:val="en-US" w:eastAsia="zh-CN"/>
        </w:rPr>
        <w:t xml:space="preserve">Observation 1: </w:t>
      </w:r>
      <w:r w:rsidR="00C71383">
        <w:rPr>
          <w:rFonts w:ascii="Times New Roman" w:hAnsi="Times New Roman"/>
          <w:b/>
          <w:lang w:val="en-US" w:eastAsia="zh-CN"/>
        </w:rPr>
        <w:t>for option 1 a), i</w:t>
      </w:r>
      <w:r w:rsidRPr="001E6AA7">
        <w:rPr>
          <w:rFonts w:ascii="Times New Roman" w:hAnsi="Times New Roman"/>
          <w:b/>
          <w:lang w:val="en-US" w:eastAsia="zh-CN"/>
        </w:rPr>
        <w:t xml:space="preserve">f only rely on the option 1 to retransmit the </w:t>
      </w:r>
      <w:r w:rsidRPr="001E6AA7">
        <w:rPr>
          <w:rFonts w:ascii="Times New Roman" w:hAnsi="Times New Roman"/>
          <w:b/>
          <w:lang w:eastAsia="zh-CN"/>
        </w:rPr>
        <w:t>de-prioritized MAC PDU on CG by gNB allocating dynamic UL Grant for retransmission will cause the resource in case of the UL CG skipping, especially</w:t>
      </w:r>
      <w:r w:rsidRPr="001E6AA7">
        <w:rPr>
          <w:rFonts w:ascii="Times New Roman" w:hAnsi="Times New Roman"/>
          <w:b/>
          <w:lang w:val="en-US" w:eastAsia="zh-CN"/>
        </w:rPr>
        <w:t xml:space="preserve"> in Industrial IoT case.</w:t>
      </w:r>
    </w:p>
    <w:p w:rsidR="002D4AA2" w:rsidRPr="001E6AA7" w:rsidRDefault="002D4AA2" w:rsidP="002D4AA2">
      <w:pPr>
        <w:rPr>
          <w:rFonts w:ascii="Times New Roman" w:hAnsi="Times New Roman"/>
          <w:lang w:val="en-US" w:eastAsia="zh-CN"/>
        </w:rPr>
      </w:pPr>
      <w:r w:rsidRPr="001E6AA7">
        <w:rPr>
          <w:rFonts w:ascii="Times New Roman" w:hAnsi="Times New Roman"/>
          <w:b/>
          <w:lang w:val="en-US" w:eastAsia="zh-CN"/>
        </w:rPr>
        <w:t>Observation 2:</w:t>
      </w:r>
      <w:r w:rsidRPr="001E6AA7">
        <w:rPr>
          <w:rFonts w:ascii="Times New Roman" w:hAnsi="Times New Roman"/>
        </w:rPr>
        <w:t xml:space="preserve"> </w:t>
      </w:r>
      <w:r w:rsidR="00C71383">
        <w:rPr>
          <w:rFonts w:ascii="Times New Roman" w:hAnsi="Times New Roman"/>
          <w:b/>
          <w:lang w:val="en-US" w:eastAsia="zh-CN"/>
        </w:rPr>
        <w:t xml:space="preserve">for option 1 </w:t>
      </w:r>
      <w:r w:rsidR="00C71383">
        <w:rPr>
          <w:rFonts w:ascii="Times New Roman" w:hAnsi="Times New Roman"/>
          <w:b/>
          <w:lang w:val="en-US" w:eastAsia="zh-CN"/>
        </w:rPr>
        <w:t>b</w:t>
      </w:r>
      <w:r w:rsidR="00C71383">
        <w:rPr>
          <w:rFonts w:ascii="Times New Roman" w:hAnsi="Times New Roman"/>
          <w:b/>
          <w:lang w:val="en-US" w:eastAsia="zh-CN"/>
        </w:rPr>
        <w:t xml:space="preserve">), </w:t>
      </w:r>
      <w:r w:rsidRPr="001E6AA7">
        <w:rPr>
          <w:rFonts w:ascii="Times New Roman" w:hAnsi="Times New Roman"/>
          <w:b/>
          <w:lang w:val="en-US" w:eastAsia="zh-CN"/>
        </w:rPr>
        <w:t>Sometimes, the gNB can be aware of the MAC PDU in the CG has been dropped due to resource collision with another UL grant of high priority by some smart implementation method. And with some artificial intelligent scheduling algorithms are increasingly been studied and applied into the gNB implementation, this kind of smart ability of the gNB cannot be ignored.</w:t>
      </w:r>
    </w:p>
    <w:p w:rsidR="002D4AA2" w:rsidRPr="001E6AA7" w:rsidRDefault="002D4AA2" w:rsidP="002D4AA2">
      <w:pPr>
        <w:rPr>
          <w:rFonts w:ascii="Times New Roman" w:hAnsi="Times New Roman"/>
          <w:b/>
          <w:lang w:val="en-US" w:eastAsia="zh-CN"/>
        </w:rPr>
      </w:pPr>
      <w:r w:rsidRPr="001E6AA7">
        <w:rPr>
          <w:rFonts w:ascii="Times New Roman" w:hAnsi="Times New Roman"/>
          <w:b/>
          <w:lang w:val="en-US" w:eastAsia="zh-CN"/>
        </w:rPr>
        <w:t xml:space="preserve">Observation 3: For the scenario 1 (When the high-priority data transmission demand comes, the generated MAC PDU for the CG resource has not yet been delivered to the PHY layer or is just delivered to the PHY layer, and hence the transmission over the air interface has not started), it is inefficient for the network to issue DG resource for MAC PDU re-transmission just </w:t>
      </w:r>
      <w:r w:rsidR="00301E0C" w:rsidRPr="001E6AA7">
        <w:rPr>
          <w:rFonts w:ascii="Times New Roman" w:hAnsi="Times New Roman"/>
          <w:b/>
          <w:lang w:val="en-US" w:eastAsia="zh-CN"/>
        </w:rPr>
        <w:t xml:space="preserve">by </w:t>
      </w:r>
      <w:r w:rsidRPr="001E6AA7">
        <w:rPr>
          <w:rFonts w:ascii="Times New Roman" w:hAnsi="Times New Roman"/>
          <w:b/>
          <w:lang w:val="en-US" w:eastAsia="zh-CN"/>
        </w:rPr>
        <w:t xml:space="preserve">blindly </w:t>
      </w:r>
      <w:r w:rsidRPr="001E6AA7">
        <w:rPr>
          <w:rFonts w:ascii="Times New Roman" w:hAnsi="Times New Roman"/>
          <w:b/>
          <w:lang w:eastAsia="zh-CN"/>
        </w:rPr>
        <w:t xml:space="preserve">retransmission </w:t>
      </w:r>
      <w:r w:rsidR="00301E0C" w:rsidRPr="001E6AA7">
        <w:rPr>
          <w:rFonts w:ascii="Times New Roman" w:hAnsi="Times New Roman"/>
          <w:b/>
          <w:lang w:eastAsia="zh-CN"/>
        </w:rPr>
        <w:t xml:space="preserve">of de-prioritized MAC PDU on CG </w:t>
      </w:r>
      <w:r w:rsidRPr="001E6AA7">
        <w:rPr>
          <w:rFonts w:ascii="Times New Roman" w:hAnsi="Times New Roman"/>
          <w:b/>
          <w:lang w:eastAsia="zh-CN"/>
        </w:rPr>
        <w:t xml:space="preserve">for every possible </w:t>
      </w:r>
      <w:r w:rsidR="00301E0C" w:rsidRPr="001E6AA7">
        <w:rPr>
          <w:rFonts w:ascii="Times New Roman" w:hAnsi="Times New Roman"/>
          <w:b/>
          <w:lang w:eastAsia="zh-CN"/>
        </w:rPr>
        <w:t>two grant overlapping</w:t>
      </w:r>
      <w:r w:rsidRPr="001E6AA7">
        <w:rPr>
          <w:rFonts w:ascii="Times New Roman" w:hAnsi="Times New Roman"/>
          <w:b/>
          <w:lang w:val="en-US" w:eastAsia="zh-CN"/>
        </w:rPr>
        <w:t>.</w:t>
      </w:r>
    </w:p>
    <w:p w:rsidR="001E6AA7" w:rsidRPr="001E6AA7" w:rsidRDefault="001E6AA7" w:rsidP="001E6AA7">
      <w:pPr>
        <w:rPr>
          <w:rFonts w:ascii="Times New Roman" w:eastAsia="等线" w:hAnsi="Times New Roman"/>
          <w:lang w:val="en-US" w:eastAsia="zh-CN"/>
        </w:rPr>
      </w:pPr>
      <w:r w:rsidRPr="001E6AA7">
        <w:rPr>
          <w:rFonts w:ascii="Times New Roman" w:eastAsia="等线" w:hAnsi="Times New Roman"/>
          <w:lang w:val="en-US" w:eastAsia="zh-CN"/>
        </w:rPr>
        <w:t>Subsequently, we aim to discuss if it is reasonable to restrict the autonomous re-transmission of the MAC PDU on a subsequent radio resource with the same HARQ process ID</w:t>
      </w:r>
      <w:r>
        <w:rPr>
          <w:rFonts w:ascii="Times New Roman" w:eastAsia="等线" w:hAnsi="Times New Roman"/>
          <w:lang w:val="en-US" w:eastAsia="zh-CN"/>
        </w:rPr>
        <w:t xml:space="preserve">, i.e. </w:t>
      </w:r>
      <w:r w:rsidRPr="001E6AA7">
        <w:rPr>
          <w:rFonts w:ascii="Times New Roman" w:hAnsi="Times New Roman"/>
          <w:lang w:val="en-US"/>
        </w:rPr>
        <w:t>option 2-a)</w:t>
      </w:r>
      <w:r w:rsidRPr="001E6AA7">
        <w:rPr>
          <w:rFonts w:ascii="Times New Roman" w:eastAsia="等线" w:hAnsi="Times New Roman"/>
          <w:lang w:val="en-US" w:eastAsia="zh-CN"/>
        </w:rPr>
        <w:t xml:space="preserve">. </w:t>
      </w:r>
    </w:p>
    <w:p w:rsidR="001E6AA7" w:rsidRPr="001E6AA7" w:rsidRDefault="001E6AA7" w:rsidP="001E6AA7">
      <w:pPr>
        <w:rPr>
          <w:rFonts w:ascii="Times New Roman" w:hAnsi="Times New Roman"/>
          <w:lang w:eastAsia="zh-CN"/>
        </w:rPr>
      </w:pPr>
      <w:r w:rsidRPr="001E6AA7">
        <w:rPr>
          <w:rFonts w:ascii="Times New Roman" w:hAnsi="Times New Roman"/>
          <w:lang w:eastAsia="zh-CN"/>
        </w:rPr>
        <w:t>According to the TS 38.321, the HARQ ID of the CG transmission opportunity is determined by the following equation:</w:t>
      </w:r>
    </w:p>
    <w:p w:rsidR="001E6AA7" w:rsidRPr="001E6AA7" w:rsidRDefault="001E6AA7" w:rsidP="001E6AA7">
      <w:pPr>
        <w:jc w:val="center"/>
        <w:rPr>
          <w:rFonts w:ascii="Times New Roman" w:eastAsia="Malgun Gothic" w:hAnsi="Times New Roman"/>
          <w:noProof/>
          <w:lang w:eastAsia="ko-KR"/>
        </w:rPr>
      </w:pPr>
      <w:r w:rsidRPr="001E6AA7">
        <w:rPr>
          <w:rFonts w:ascii="Times New Roman" w:hAnsi="Times New Roman"/>
          <w:noProof/>
          <w:lang w:eastAsia="ko-KR"/>
        </w:rPr>
        <w:t>HARQ Process ID = [floor(CURRENT_symbol/</w:t>
      </w:r>
      <w:r w:rsidRPr="001E6AA7">
        <w:rPr>
          <w:rFonts w:ascii="Times New Roman" w:hAnsi="Times New Roman"/>
          <w:i/>
          <w:noProof/>
          <w:lang w:eastAsia="ko-KR"/>
        </w:rPr>
        <w:t>periodicity</w:t>
      </w:r>
      <w:r w:rsidRPr="001E6AA7">
        <w:rPr>
          <w:rFonts w:ascii="Times New Roman" w:hAnsi="Times New Roman"/>
          <w:noProof/>
          <w:lang w:eastAsia="ko-KR"/>
        </w:rPr>
        <w:t xml:space="preserve">)] modulo </w:t>
      </w:r>
      <w:r w:rsidRPr="001E6AA7">
        <w:rPr>
          <w:rFonts w:ascii="Times New Roman" w:hAnsi="Times New Roman"/>
          <w:i/>
          <w:noProof/>
          <w:lang w:eastAsia="ko-KR"/>
        </w:rPr>
        <w:t>nrofHARQ-Processes</w:t>
      </w:r>
    </w:p>
    <w:p w:rsidR="001E6AA7" w:rsidRPr="001E6AA7" w:rsidRDefault="001E6AA7" w:rsidP="001E6AA7">
      <w:pPr>
        <w:rPr>
          <w:rFonts w:ascii="Times New Roman" w:eastAsia="等线" w:hAnsi="Times New Roman"/>
          <w:lang w:eastAsia="zh-CN"/>
        </w:rPr>
      </w:pPr>
      <w:r w:rsidRPr="001E6AA7">
        <w:rPr>
          <w:rFonts w:ascii="Times New Roman" w:eastAsia="等线" w:hAnsi="Times New Roman"/>
          <w:lang w:eastAsia="zh-CN"/>
        </w:rPr>
        <w:t xml:space="preserve">It could be found from the equation that the HARQ process ID of the CG transmission resource is determined by the symbol index of the first transmission occasion. As a result, if we force re-transmission of the deprioritized MAC PDU to be on a subsequent CG with the same HARQ process ID, it might bring the problem of unsatisfied data transmission latency requirement as indicated in the following figure. </w:t>
      </w:r>
    </w:p>
    <w:p w:rsidR="001E6AA7" w:rsidRPr="001E6AA7" w:rsidRDefault="001E6AA7" w:rsidP="001E6AA7">
      <w:pPr>
        <w:jc w:val="center"/>
        <w:rPr>
          <w:rFonts w:ascii="Times New Roman" w:hAnsi="Times New Roman"/>
          <w:lang w:eastAsia="zh-CN"/>
        </w:rPr>
      </w:pPr>
      <w:r w:rsidRPr="001E6AA7">
        <w:rPr>
          <w:rFonts w:ascii="Times New Roman" w:hAnsi="Times New Roman"/>
          <w:lang w:eastAsia="zh-CN"/>
        </w:rPr>
        <w:object w:dxaOrig="6606" w:dyaOrig="22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0.35pt;height:111.95pt" o:ole="">
            <v:imagedata r:id="rId8" o:title=""/>
          </v:shape>
          <o:OLEObject Type="Embed" ProgID="Visio.Drawing.15" ShapeID="_x0000_i1025" DrawAspect="Content" ObjectID="_1631690965" r:id="rId9"/>
        </w:object>
      </w:r>
    </w:p>
    <w:p w:rsidR="001E6AA7" w:rsidRPr="001E6AA7" w:rsidRDefault="001E6AA7" w:rsidP="001E6AA7">
      <w:pPr>
        <w:jc w:val="center"/>
        <w:rPr>
          <w:rFonts w:ascii="Times New Roman" w:eastAsia="等线" w:hAnsi="Times New Roman"/>
          <w:b/>
          <w:lang w:eastAsia="zh-CN"/>
        </w:rPr>
      </w:pPr>
      <w:r w:rsidRPr="001E6AA7">
        <w:rPr>
          <w:rFonts w:ascii="Times New Roman" w:eastAsia="等线" w:hAnsi="Times New Roman"/>
          <w:b/>
          <w:lang w:eastAsia="zh-CN"/>
        </w:rPr>
        <w:t>Figure 1: retransmission of the deprioritized MAC PDU on the subsequent CG resource with the same HARQ process ID introduces large transmission latency</w:t>
      </w:r>
    </w:p>
    <w:p w:rsidR="001E6AA7" w:rsidRPr="001E6AA7" w:rsidRDefault="001E6AA7" w:rsidP="001E6AA7">
      <w:pPr>
        <w:rPr>
          <w:rFonts w:ascii="Times New Roman" w:eastAsia="等线" w:hAnsi="Times New Roman"/>
          <w:b/>
          <w:bCs/>
          <w:lang w:eastAsia="zh-CN"/>
        </w:rPr>
      </w:pPr>
      <w:r w:rsidRPr="001E6AA7">
        <w:rPr>
          <w:rFonts w:ascii="Times New Roman" w:eastAsia="等线" w:hAnsi="Times New Roman"/>
          <w:b/>
          <w:bCs/>
          <w:lang w:eastAsia="zh-CN"/>
        </w:rPr>
        <w:t xml:space="preserve">Observation </w:t>
      </w:r>
      <w:r w:rsidR="00414B1A">
        <w:rPr>
          <w:rFonts w:ascii="Times New Roman" w:eastAsia="等线" w:hAnsi="Times New Roman"/>
          <w:b/>
          <w:bCs/>
          <w:lang w:eastAsia="zh-CN"/>
        </w:rPr>
        <w:t>4</w:t>
      </w:r>
      <w:r w:rsidRPr="001E6AA7">
        <w:rPr>
          <w:rFonts w:ascii="Times New Roman" w:eastAsia="等线" w:hAnsi="Times New Roman"/>
          <w:b/>
          <w:bCs/>
          <w:lang w:eastAsia="zh-CN"/>
        </w:rPr>
        <w:t xml:space="preserve">: if we force re-transmission of the deprioritized MAC PDU to be on a subsequent CG with the same HARQ process ID, it might bring the problem of unsatisfied data transmission latency requirement as indicated in the following figure. </w:t>
      </w:r>
    </w:p>
    <w:p w:rsidR="00414B1A" w:rsidRPr="005139E2" w:rsidRDefault="00414B1A" w:rsidP="00414B1A">
      <w:pPr>
        <w:rPr>
          <w:rFonts w:ascii="Times New Roman" w:eastAsia="等线" w:hAnsi="Times New Roman"/>
          <w:lang w:eastAsia="zh-CN"/>
        </w:rPr>
      </w:pPr>
      <w:r w:rsidRPr="005139E2">
        <w:rPr>
          <w:rFonts w:ascii="Times New Roman" w:eastAsia="等线" w:hAnsi="Times New Roman" w:hint="eastAsia"/>
          <w:lang w:eastAsia="zh-CN"/>
        </w:rPr>
        <w:t>N</w:t>
      </w:r>
      <w:r w:rsidRPr="005139E2">
        <w:rPr>
          <w:rFonts w:ascii="Times New Roman" w:eastAsia="等线" w:hAnsi="Times New Roman"/>
          <w:lang w:eastAsia="zh-CN"/>
        </w:rPr>
        <w:t>ote that the de-prioritised MAC PDU could</w:t>
      </w:r>
      <w:r>
        <w:rPr>
          <w:rFonts w:ascii="Times New Roman" w:eastAsia="等线" w:hAnsi="Times New Roman"/>
          <w:lang w:eastAsia="zh-CN"/>
        </w:rPr>
        <w:t xml:space="preserve"> </w:t>
      </w:r>
      <w:r w:rsidRPr="005139E2">
        <w:rPr>
          <w:rFonts w:ascii="Times New Roman" w:eastAsia="等线" w:hAnsi="Times New Roman"/>
          <w:lang w:eastAsia="zh-CN"/>
        </w:rPr>
        <w:t xml:space="preserve">belong to a URLLC service which exhibits stringent transmission latency requirement. Therefore, we propose to allow the deprioritised MAC PDU to be carried on a subsequent CG resource with a different HARQ process ID. </w:t>
      </w:r>
      <w:r w:rsidRPr="005D1AB3">
        <w:rPr>
          <w:rFonts w:ascii="Times New Roman" w:eastAsia="等线" w:hAnsi="Times New Roman"/>
          <w:lang w:eastAsia="zh-CN"/>
        </w:rPr>
        <w:t xml:space="preserve">In the figure 1, this CG resource could be the one associated with HARQ process ID #2. </w:t>
      </w:r>
      <w:r>
        <w:rPr>
          <w:rFonts w:ascii="Times New Roman" w:eastAsia="等线" w:hAnsi="Times New Roman"/>
          <w:lang w:eastAsia="zh-CN"/>
        </w:rPr>
        <w:lastRenderedPageBreak/>
        <w:t xml:space="preserve">In addition, </w:t>
      </w:r>
      <w:r w:rsidRPr="005139E2">
        <w:rPr>
          <w:rFonts w:ascii="Times New Roman" w:eastAsia="等线" w:hAnsi="Times New Roman"/>
          <w:lang w:eastAsia="zh-CN"/>
        </w:rPr>
        <w:t xml:space="preserve">to achieve this, UE should be allowed to move the MAC PDU stored from one HARQ buffer to another HARQ buffer. </w:t>
      </w:r>
    </w:p>
    <w:p w:rsidR="00414B1A" w:rsidRPr="005139E2" w:rsidRDefault="00414B1A" w:rsidP="00414B1A">
      <w:pPr>
        <w:rPr>
          <w:rFonts w:ascii="Times New Roman" w:eastAsia="等线" w:hAnsi="Times New Roman"/>
          <w:b/>
          <w:bCs/>
          <w:lang w:eastAsia="zh-CN"/>
        </w:rPr>
      </w:pPr>
      <w:r w:rsidRPr="005139E2">
        <w:rPr>
          <w:rFonts w:ascii="Times New Roman" w:eastAsia="等线" w:hAnsi="Times New Roman" w:hint="eastAsia"/>
          <w:b/>
          <w:bCs/>
          <w:lang w:eastAsia="zh-CN"/>
        </w:rPr>
        <w:t>P</w:t>
      </w:r>
      <w:r w:rsidRPr="005139E2">
        <w:rPr>
          <w:rFonts w:ascii="Times New Roman" w:eastAsia="等线" w:hAnsi="Times New Roman"/>
          <w:b/>
          <w:bCs/>
          <w:lang w:eastAsia="zh-CN"/>
        </w:rPr>
        <w:t xml:space="preserve">roposal 1: we kindly </w:t>
      </w:r>
      <w:r w:rsidRPr="00BD07B5">
        <w:rPr>
          <w:rFonts w:ascii="Times New Roman" w:eastAsia="等线" w:hAnsi="Times New Roman"/>
          <w:b/>
          <w:bCs/>
          <w:lang w:eastAsia="zh-CN"/>
        </w:rPr>
        <w:t>propose RAN2 that the deprioritised MAC PDU should be allowed to be carried on a subsequent CG resource with a different HARQ process ID.</w:t>
      </w:r>
    </w:p>
    <w:p w:rsidR="00414B1A" w:rsidRPr="00050E01" w:rsidRDefault="00414B1A" w:rsidP="00414B1A">
      <w:pPr>
        <w:rPr>
          <w:rFonts w:ascii="Times New Roman" w:eastAsia="等线" w:hAnsi="Times New Roman"/>
          <w:b/>
          <w:bCs/>
          <w:lang w:eastAsia="zh-CN"/>
        </w:rPr>
      </w:pPr>
      <w:r w:rsidRPr="00FB5F70">
        <w:rPr>
          <w:rFonts w:ascii="Times New Roman" w:eastAsia="等线" w:hAnsi="Times New Roman" w:hint="eastAsia"/>
          <w:b/>
          <w:bCs/>
          <w:lang w:eastAsia="zh-CN"/>
        </w:rPr>
        <w:t>P</w:t>
      </w:r>
      <w:r w:rsidRPr="00FB5F70">
        <w:rPr>
          <w:rFonts w:ascii="Times New Roman" w:eastAsia="等线" w:hAnsi="Times New Roman"/>
          <w:b/>
          <w:bCs/>
          <w:lang w:eastAsia="zh-CN"/>
        </w:rPr>
        <w:t>roposal 2: we kindly propose RAN2 that UE should be allowed to move the MAC PDU stored from one HARQ</w:t>
      </w:r>
      <w:r>
        <w:rPr>
          <w:rFonts w:ascii="Times New Roman" w:eastAsia="等线" w:hAnsi="Times New Roman"/>
          <w:b/>
          <w:bCs/>
          <w:lang w:eastAsia="zh-CN"/>
        </w:rPr>
        <w:t xml:space="preserve"> process</w:t>
      </w:r>
      <w:r w:rsidRPr="00FB5F70">
        <w:rPr>
          <w:rFonts w:ascii="Times New Roman" w:eastAsia="等线" w:hAnsi="Times New Roman"/>
          <w:b/>
          <w:bCs/>
          <w:lang w:eastAsia="zh-CN"/>
        </w:rPr>
        <w:t xml:space="preserve"> buffer to another HARQ</w:t>
      </w:r>
      <w:r>
        <w:rPr>
          <w:rFonts w:ascii="Times New Roman" w:eastAsia="等线" w:hAnsi="Times New Roman"/>
          <w:b/>
          <w:bCs/>
          <w:lang w:eastAsia="zh-CN"/>
        </w:rPr>
        <w:t xml:space="preserve"> process</w:t>
      </w:r>
      <w:r w:rsidRPr="00FB5F70">
        <w:rPr>
          <w:rFonts w:ascii="Times New Roman" w:eastAsia="等线" w:hAnsi="Times New Roman"/>
          <w:b/>
          <w:bCs/>
          <w:lang w:eastAsia="zh-CN"/>
        </w:rPr>
        <w:t xml:space="preserve"> buffer. </w:t>
      </w:r>
    </w:p>
    <w:p w:rsidR="00414B1A" w:rsidRDefault="00414B1A" w:rsidP="00414B1A">
      <w:pPr>
        <w:rPr>
          <w:rFonts w:ascii="Times New Roman" w:eastAsia="等线" w:hAnsi="Times New Roman"/>
          <w:lang w:val="en-US" w:eastAsia="zh-CN"/>
        </w:rPr>
      </w:pPr>
      <w:r>
        <w:rPr>
          <w:rFonts w:ascii="Times New Roman" w:eastAsia="等线" w:hAnsi="Times New Roman" w:hint="eastAsia"/>
          <w:lang w:eastAsia="zh-CN"/>
        </w:rPr>
        <w:t>H</w:t>
      </w:r>
      <w:r>
        <w:rPr>
          <w:rFonts w:ascii="Times New Roman" w:eastAsia="等线" w:hAnsi="Times New Roman"/>
          <w:lang w:eastAsia="zh-CN"/>
        </w:rPr>
        <w:t>owever, if there emerge a new data packet required to be transmitted on the subsequent CG resource</w:t>
      </w:r>
      <w:r>
        <w:rPr>
          <w:rFonts w:ascii="Times New Roman" w:eastAsia="等线" w:hAnsi="Times New Roman"/>
          <w:lang w:val="en-US" w:eastAsia="zh-CN"/>
        </w:rPr>
        <w:t>, should the UE avoid putting the deprioritized MAC PDU on such CG resource? In our opinion, there are two options, indicated as follows:</w:t>
      </w:r>
    </w:p>
    <w:p w:rsidR="00414B1A" w:rsidRDefault="00414B1A" w:rsidP="00414B1A">
      <w:pPr>
        <w:numPr>
          <w:ilvl w:val="0"/>
          <w:numId w:val="47"/>
        </w:numPr>
        <w:rPr>
          <w:rFonts w:ascii="Times New Roman" w:eastAsia="等线" w:hAnsi="Times New Roman"/>
          <w:lang w:val="en-US" w:eastAsia="zh-CN"/>
        </w:rPr>
      </w:pPr>
      <w:r>
        <w:rPr>
          <w:rFonts w:ascii="Times New Roman" w:eastAsia="等线" w:hAnsi="Times New Roman"/>
          <w:lang w:val="en-US" w:eastAsia="zh-CN"/>
        </w:rPr>
        <w:t>Only if the subsequent CG resource is available (e.g., no new data packets emerges), the UE could use it for transmission of the de-prioritized MAC PDU.</w:t>
      </w:r>
    </w:p>
    <w:p w:rsidR="00414B1A" w:rsidRPr="00200C8A" w:rsidRDefault="00414B1A" w:rsidP="00414B1A">
      <w:pPr>
        <w:numPr>
          <w:ilvl w:val="0"/>
          <w:numId w:val="47"/>
        </w:numPr>
        <w:rPr>
          <w:rFonts w:ascii="Times New Roman" w:eastAsia="等线" w:hAnsi="Times New Roman"/>
          <w:lang w:val="en-US" w:eastAsia="zh-CN"/>
        </w:rPr>
      </w:pPr>
      <w:r>
        <w:rPr>
          <w:rFonts w:ascii="Times New Roman" w:eastAsia="等线" w:hAnsi="Times New Roman"/>
          <w:lang w:val="en-US" w:eastAsia="zh-CN"/>
        </w:rPr>
        <w:t xml:space="preserve"> If there emerge new data packets and the priority of the data packets is lower that the de-prioritized MAC PDU, the UE could use it for transmission of the de-prioritized MAC PDU.</w:t>
      </w:r>
    </w:p>
    <w:p w:rsidR="00414B1A" w:rsidRDefault="00414B1A" w:rsidP="00414B1A">
      <w:pPr>
        <w:rPr>
          <w:rFonts w:ascii="Times New Roman" w:eastAsia="等线" w:hAnsi="Times New Roman"/>
          <w:b/>
          <w:bCs/>
          <w:lang w:eastAsia="zh-CN"/>
        </w:rPr>
      </w:pPr>
      <w:r w:rsidRPr="007D799B">
        <w:rPr>
          <w:rFonts w:ascii="Times New Roman" w:eastAsia="等线" w:hAnsi="Times New Roman" w:hint="eastAsia"/>
          <w:b/>
          <w:bCs/>
          <w:lang w:eastAsia="zh-CN"/>
        </w:rPr>
        <w:t>P</w:t>
      </w:r>
      <w:r w:rsidRPr="007D799B">
        <w:rPr>
          <w:rFonts w:ascii="Times New Roman" w:eastAsia="等线" w:hAnsi="Times New Roman"/>
          <w:b/>
          <w:bCs/>
          <w:lang w:eastAsia="zh-CN"/>
        </w:rPr>
        <w:t>roposal 3: we kindly propose RAN2 to further discuss the restriction criteria of the subsequent CG resource for allowing the de-prioritized MAC PDU to be transmitted on it</w:t>
      </w:r>
      <w:r>
        <w:rPr>
          <w:rFonts w:ascii="Times New Roman" w:eastAsia="等线" w:hAnsi="Times New Roman"/>
          <w:b/>
          <w:bCs/>
          <w:lang w:eastAsia="zh-CN"/>
        </w:rPr>
        <w:t>.</w:t>
      </w:r>
    </w:p>
    <w:p w:rsidR="00414B1A" w:rsidRDefault="00414B1A" w:rsidP="00414B1A">
      <w:pPr>
        <w:rPr>
          <w:rFonts w:ascii="Times New Roman" w:eastAsia="等线" w:hAnsi="Times New Roman"/>
          <w:lang w:eastAsia="zh-CN"/>
        </w:rPr>
      </w:pPr>
      <w:r>
        <w:rPr>
          <w:rFonts w:ascii="Times New Roman" w:eastAsia="等线" w:hAnsi="Times New Roman"/>
          <w:lang w:eastAsia="zh-CN"/>
        </w:rPr>
        <w:t>Moreover, there exists another case that before the occurrence of the next available CG resource, UE receives a dynamic grant resource. If this dynamic grant resource is for another low-priority data packet and the reliability of the DG is high enough for the de-prioritised MAC PDU, we think it is reasonable to allow using the subsequent DG resource for transmission of the de-prioritized MAC PD as well.</w:t>
      </w:r>
    </w:p>
    <w:p w:rsidR="00414B1A" w:rsidRPr="00A90485" w:rsidRDefault="00414B1A" w:rsidP="00414B1A">
      <w:pPr>
        <w:rPr>
          <w:rFonts w:ascii="Times New Roman" w:eastAsia="等线" w:hAnsi="Times New Roman"/>
          <w:b/>
          <w:bCs/>
          <w:lang w:eastAsia="zh-CN"/>
        </w:rPr>
      </w:pPr>
      <w:r w:rsidRPr="00A90485">
        <w:rPr>
          <w:rFonts w:ascii="Times New Roman" w:eastAsia="等线" w:hAnsi="Times New Roman" w:hint="eastAsia"/>
          <w:b/>
          <w:bCs/>
          <w:lang w:eastAsia="zh-CN"/>
        </w:rPr>
        <w:t>P</w:t>
      </w:r>
      <w:r w:rsidRPr="00A90485">
        <w:rPr>
          <w:rFonts w:ascii="Times New Roman" w:eastAsia="等线" w:hAnsi="Times New Roman"/>
          <w:b/>
          <w:bCs/>
          <w:lang w:eastAsia="zh-CN"/>
        </w:rPr>
        <w:t xml:space="preserve">roposal 4: </w:t>
      </w:r>
      <w:r>
        <w:rPr>
          <w:rFonts w:ascii="Times New Roman" w:eastAsia="等线" w:hAnsi="Times New Roman"/>
          <w:b/>
          <w:bCs/>
          <w:lang w:eastAsia="zh-CN"/>
        </w:rPr>
        <w:t>we k</w:t>
      </w:r>
      <w:r w:rsidRPr="00A90485">
        <w:rPr>
          <w:rFonts w:ascii="Times New Roman" w:eastAsia="等线" w:hAnsi="Times New Roman"/>
          <w:b/>
          <w:bCs/>
          <w:lang w:eastAsia="zh-CN"/>
        </w:rPr>
        <w:t>indly propose RAN2 to allow using the subsequent DG resource for transmission of the de-prioritized MAC PD as well, if this dynamic grant resource is for another low-priority data packet and the reliability of the DG is high enough for the de-prioritised MAC PDU.</w:t>
      </w:r>
    </w:p>
    <w:p w:rsidR="00074352" w:rsidRPr="001E6AA7" w:rsidRDefault="00973E65" w:rsidP="005625DD">
      <w:pPr>
        <w:rPr>
          <w:rFonts w:ascii="Times New Roman" w:hAnsi="Times New Roman"/>
          <w:lang w:val="en-US" w:eastAsia="zh-CN"/>
        </w:rPr>
      </w:pPr>
      <w:r w:rsidRPr="001E6AA7">
        <w:rPr>
          <w:rFonts w:ascii="Times New Roman" w:hAnsi="Times New Roman"/>
          <w:lang w:val="en-US"/>
        </w:rPr>
        <w:t>Even adopted option 2-b), with more flexibility introduced, the de-prioritized packet always owns low priority</w:t>
      </w:r>
      <w:r w:rsidR="00AE7616" w:rsidRPr="001E6AA7">
        <w:rPr>
          <w:rFonts w:ascii="Times New Roman" w:hAnsi="Times New Roman"/>
          <w:lang w:val="en-US"/>
        </w:rPr>
        <w:t>, and other CG configurations with related high priority are possible for Industrial IoT service, which is a kind of deterministic traffic, it may be difficult to wait for a timely available transmission occasion even in the different CG configurations.</w:t>
      </w:r>
      <w:r w:rsidR="00414B1A">
        <w:rPr>
          <w:rFonts w:ascii="Times New Roman" w:hAnsi="Times New Roman"/>
          <w:lang w:val="en-US"/>
        </w:rPr>
        <w:t xml:space="preserve"> </w:t>
      </w:r>
      <w:r w:rsidR="00C018AC" w:rsidRPr="001E6AA7">
        <w:rPr>
          <w:rFonts w:ascii="Times New Roman" w:hAnsi="Times New Roman"/>
          <w:lang w:val="en-US" w:eastAsia="zh-CN"/>
        </w:rPr>
        <w:t xml:space="preserve">Considering all the factors, we prefer to </w:t>
      </w:r>
      <w:r w:rsidR="00074352" w:rsidRPr="001E6AA7">
        <w:rPr>
          <w:rFonts w:ascii="Times New Roman" w:hAnsi="Times New Roman"/>
          <w:lang w:val="en-US" w:eastAsia="zh-CN"/>
        </w:rPr>
        <w:t>combine</w:t>
      </w:r>
      <w:r w:rsidR="00C018AC" w:rsidRPr="001E6AA7">
        <w:rPr>
          <w:rFonts w:ascii="Times New Roman" w:hAnsi="Times New Roman"/>
          <w:lang w:val="en-US" w:eastAsia="zh-CN"/>
        </w:rPr>
        <w:t xml:space="preserve"> the option 1 and option 2 to avoid </w:t>
      </w:r>
      <w:r w:rsidR="00074352" w:rsidRPr="001E6AA7">
        <w:rPr>
          <w:rFonts w:ascii="Times New Roman" w:hAnsi="Times New Roman"/>
          <w:lang w:val="en-US" w:eastAsia="zh-CN"/>
        </w:rPr>
        <w:t>either the wastage of radio resource by blindly dynamic scheduling for re-transmission de-prioritized packet via gNB or the risk of lost the de-prioritized packet due to stalked in the HARQ buffer for a long time.</w:t>
      </w:r>
    </w:p>
    <w:p w:rsidR="00856DEF" w:rsidRPr="001E6AA7" w:rsidRDefault="00856DEF" w:rsidP="005625DD">
      <w:pPr>
        <w:rPr>
          <w:rFonts w:ascii="Times New Roman" w:hAnsi="Times New Roman"/>
          <w:lang w:eastAsia="zh-CN"/>
        </w:rPr>
      </w:pPr>
      <w:r w:rsidRPr="001E6AA7">
        <w:rPr>
          <w:rFonts w:ascii="Times New Roman" w:hAnsi="Times New Roman"/>
          <w:b/>
          <w:lang w:eastAsia="zh-CN"/>
        </w:rPr>
        <w:t xml:space="preserve">Proposal </w:t>
      </w:r>
      <w:r w:rsidR="00414B1A">
        <w:rPr>
          <w:rFonts w:ascii="Times New Roman" w:hAnsi="Times New Roman"/>
          <w:b/>
          <w:lang w:eastAsia="zh-CN"/>
        </w:rPr>
        <w:t>5</w:t>
      </w:r>
      <w:r w:rsidRPr="001E6AA7">
        <w:rPr>
          <w:rFonts w:ascii="Times New Roman" w:hAnsi="Times New Roman"/>
          <w:b/>
          <w:lang w:eastAsia="zh-CN"/>
        </w:rPr>
        <w:t xml:space="preserve">: </w:t>
      </w:r>
      <w:r w:rsidR="00A0342C">
        <w:rPr>
          <w:rFonts w:ascii="Times New Roman" w:eastAsia="等线" w:hAnsi="Times New Roman"/>
          <w:b/>
          <w:bCs/>
          <w:lang w:eastAsia="zh-CN"/>
        </w:rPr>
        <w:t>we k</w:t>
      </w:r>
      <w:r w:rsidR="00A0342C" w:rsidRPr="00A90485">
        <w:rPr>
          <w:rFonts w:ascii="Times New Roman" w:eastAsia="等线" w:hAnsi="Times New Roman"/>
          <w:b/>
          <w:bCs/>
          <w:lang w:eastAsia="zh-CN"/>
        </w:rPr>
        <w:t xml:space="preserve">indly propose RAN2 </w:t>
      </w:r>
      <w:bookmarkStart w:id="4" w:name="_GoBack"/>
      <w:bookmarkEnd w:id="4"/>
      <w:r w:rsidRPr="001E6AA7">
        <w:rPr>
          <w:rFonts w:ascii="Times New Roman" w:hAnsi="Times New Roman"/>
          <w:b/>
          <w:lang w:eastAsia="zh-CN"/>
        </w:rPr>
        <w:t xml:space="preserve">to </w:t>
      </w:r>
      <w:r w:rsidR="00074352" w:rsidRPr="001E6AA7">
        <w:rPr>
          <w:rFonts w:ascii="Times New Roman" w:hAnsi="Times New Roman"/>
          <w:b/>
          <w:lang w:eastAsia="zh-CN"/>
        </w:rPr>
        <w:t>combine the option 1</w:t>
      </w:r>
      <w:r w:rsidR="001A30EF">
        <w:rPr>
          <w:rFonts w:ascii="Times New Roman" w:hAnsi="Times New Roman"/>
          <w:b/>
          <w:lang w:eastAsia="zh-CN"/>
        </w:rPr>
        <w:t>b)</w:t>
      </w:r>
      <w:r w:rsidR="00074352" w:rsidRPr="001E6AA7">
        <w:rPr>
          <w:rFonts w:ascii="Times New Roman" w:hAnsi="Times New Roman"/>
          <w:b/>
          <w:lang w:eastAsia="zh-CN"/>
        </w:rPr>
        <w:t xml:space="preserve"> and option 2</w:t>
      </w:r>
      <w:r w:rsidR="00414B1A">
        <w:rPr>
          <w:rFonts w:ascii="Times New Roman" w:hAnsi="Times New Roman"/>
          <w:b/>
          <w:lang w:eastAsia="zh-CN"/>
        </w:rPr>
        <w:t>b)</w:t>
      </w:r>
      <w:r w:rsidR="00074352" w:rsidRPr="001E6AA7">
        <w:rPr>
          <w:rFonts w:ascii="Times New Roman" w:hAnsi="Times New Roman"/>
          <w:b/>
          <w:lang w:eastAsia="zh-CN"/>
        </w:rPr>
        <w:t xml:space="preserve"> to avoid either the wastage of radio resource by blindly dynamic scheduling for re-transmission de-prioritized packet via gNB or the risk of lost the de-prioritized packet due to stalked in the HARQ buffer for a long time.</w:t>
      </w:r>
    </w:p>
    <w:bookmarkEnd w:id="2"/>
    <w:bookmarkEnd w:id="3"/>
    <w:p w:rsidR="00CD4C7B" w:rsidRPr="001E6AA7" w:rsidRDefault="00315925" w:rsidP="005B6846">
      <w:pPr>
        <w:pStyle w:val="1"/>
        <w:rPr>
          <w:rFonts w:ascii="Times New Roman" w:hAnsi="Times New Roman"/>
          <w:sz w:val="20"/>
        </w:rPr>
      </w:pPr>
      <w:r w:rsidRPr="001E6AA7">
        <w:rPr>
          <w:rFonts w:ascii="Times New Roman" w:hAnsi="Times New Roman"/>
          <w:sz w:val="20"/>
        </w:rPr>
        <w:t>Conclusions</w:t>
      </w:r>
    </w:p>
    <w:p w:rsidR="001A30EF" w:rsidRPr="001E6AA7" w:rsidRDefault="001A30EF" w:rsidP="001A30EF">
      <w:pPr>
        <w:rPr>
          <w:rFonts w:ascii="Times New Roman" w:hAnsi="Times New Roman"/>
          <w:lang w:val="en-US" w:eastAsia="zh-CN"/>
        </w:rPr>
      </w:pPr>
      <w:r w:rsidRPr="001E6AA7">
        <w:rPr>
          <w:rFonts w:ascii="Times New Roman" w:hAnsi="Times New Roman"/>
          <w:b/>
          <w:lang w:val="en-US" w:eastAsia="zh-CN"/>
        </w:rPr>
        <w:t xml:space="preserve">Observation 1: </w:t>
      </w:r>
      <w:r>
        <w:rPr>
          <w:rFonts w:ascii="Times New Roman" w:hAnsi="Times New Roman"/>
          <w:b/>
          <w:lang w:val="en-US" w:eastAsia="zh-CN"/>
        </w:rPr>
        <w:t>for option 1 a), i</w:t>
      </w:r>
      <w:r w:rsidRPr="001E6AA7">
        <w:rPr>
          <w:rFonts w:ascii="Times New Roman" w:hAnsi="Times New Roman"/>
          <w:b/>
          <w:lang w:val="en-US" w:eastAsia="zh-CN"/>
        </w:rPr>
        <w:t xml:space="preserve">f only rely on the option 1 to retransmit the </w:t>
      </w:r>
      <w:r w:rsidRPr="001E6AA7">
        <w:rPr>
          <w:rFonts w:ascii="Times New Roman" w:hAnsi="Times New Roman"/>
          <w:b/>
          <w:lang w:eastAsia="zh-CN"/>
        </w:rPr>
        <w:t>de-prioritized MAC PDU on CG by gNB allocating dynamic UL Grant for retransmission will cause the resource in case of the UL CG skipping, especially</w:t>
      </w:r>
      <w:r w:rsidRPr="001E6AA7">
        <w:rPr>
          <w:rFonts w:ascii="Times New Roman" w:hAnsi="Times New Roman"/>
          <w:b/>
          <w:lang w:val="en-US" w:eastAsia="zh-CN"/>
        </w:rPr>
        <w:t xml:space="preserve"> in Industrial IoT case.</w:t>
      </w:r>
    </w:p>
    <w:p w:rsidR="001A30EF" w:rsidRPr="001E6AA7" w:rsidRDefault="001A30EF" w:rsidP="001A30EF">
      <w:pPr>
        <w:rPr>
          <w:rFonts w:ascii="Times New Roman" w:hAnsi="Times New Roman"/>
          <w:lang w:val="en-US" w:eastAsia="zh-CN"/>
        </w:rPr>
      </w:pPr>
      <w:r w:rsidRPr="001E6AA7">
        <w:rPr>
          <w:rFonts w:ascii="Times New Roman" w:hAnsi="Times New Roman"/>
          <w:b/>
          <w:lang w:val="en-US" w:eastAsia="zh-CN"/>
        </w:rPr>
        <w:t>Observation 2:</w:t>
      </w:r>
      <w:r w:rsidRPr="001E6AA7">
        <w:rPr>
          <w:rFonts w:ascii="Times New Roman" w:hAnsi="Times New Roman"/>
        </w:rPr>
        <w:t xml:space="preserve"> </w:t>
      </w:r>
      <w:r>
        <w:rPr>
          <w:rFonts w:ascii="Times New Roman" w:hAnsi="Times New Roman"/>
          <w:b/>
          <w:lang w:val="en-US" w:eastAsia="zh-CN"/>
        </w:rPr>
        <w:t xml:space="preserve">for option 1 b), </w:t>
      </w:r>
      <w:r w:rsidRPr="001E6AA7">
        <w:rPr>
          <w:rFonts w:ascii="Times New Roman" w:hAnsi="Times New Roman"/>
          <w:b/>
          <w:lang w:val="en-US" w:eastAsia="zh-CN"/>
        </w:rPr>
        <w:t xml:space="preserve">Sometimes, the gNB can be aware of the MAC PDU in the CG has been dropped due to resource collision with another UL grant of high priority by some smart implementation method. And with </w:t>
      </w:r>
      <w:r w:rsidRPr="001E6AA7">
        <w:rPr>
          <w:rFonts w:ascii="Times New Roman" w:hAnsi="Times New Roman"/>
          <w:b/>
          <w:lang w:val="en-US" w:eastAsia="zh-CN"/>
        </w:rPr>
        <w:lastRenderedPageBreak/>
        <w:t>some artificial intelligent scheduling algorithms are increasingly been studied and applied into the gNB implementation, this kind of smart ability of the gNB cannot be ignored.</w:t>
      </w:r>
    </w:p>
    <w:p w:rsidR="001A30EF" w:rsidRPr="001E6AA7" w:rsidRDefault="001A30EF" w:rsidP="001A30EF">
      <w:pPr>
        <w:rPr>
          <w:rFonts w:ascii="Times New Roman" w:hAnsi="Times New Roman"/>
          <w:b/>
          <w:lang w:val="en-US" w:eastAsia="zh-CN"/>
        </w:rPr>
      </w:pPr>
      <w:r w:rsidRPr="001E6AA7">
        <w:rPr>
          <w:rFonts w:ascii="Times New Roman" w:hAnsi="Times New Roman"/>
          <w:b/>
          <w:lang w:val="en-US" w:eastAsia="zh-CN"/>
        </w:rPr>
        <w:t xml:space="preserve">Observation 3: For the scenario 1 (When the high-priority data transmission demand comes, the generated MAC PDU for the CG resource has not yet been delivered to the PHY layer or is just delivered to the PHY layer, and hence the transmission over the air interface has not started), it is inefficient for the network to issue DG resource for MAC PDU re-transmission just by blindly </w:t>
      </w:r>
      <w:r w:rsidRPr="001E6AA7">
        <w:rPr>
          <w:rFonts w:ascii="Times New Roman" w:hAnsi="Times New Roman"/>
          <w:b/>
          <w:lang w:eastAsia="zh-CN"/>
        </w:rPr>
        <w:t>retransmission of de-prioritized MAC PDU on CG for every possible two grant overlapping</w:t>
      </w:r>
      <w:r w:rsidRPr="001E6AA7">
        <w:rPr>
          <w:rFonts w:ascii="Times New Roman" w:hAnsi="Times New Roman"/>
          <w:b/>
          <w:lang w:val="en-US" w:eastAsia="zh-CN"/>
        </w:rPr>
        <w:t>.</w:t>
      </w:r>
    </w:p>
    <w:p w:rsidR="001A30EF" w:rsidRPr="001E6AA7" w:rsidRDefault="001A30EF" w:rsidP="001A30EF">
      <w:pPr>
        <w:rPr>
          <w:rFonts w:ascii="Times New Roman" w:eastAsia="等线" w:hAnsi="Times New Roman"/>
          <w:b/>
          <w:bCs/>
          <w:lang w:eastAsia="zh-CN"/>
        </w:rPr>
      </w:pPr>
      <w:r w:rsidRPr="001E6AA7">
        <w:rPr>
          <w:rFonts w:ascii="Times New Roman" w:eastAsia="等线" w:hAnsi="Times New Roman"/>
          <w:b/>
          <w:bCs/>
          <w:lang w:eastAsia="zh-CN"/>
        </w:rPr>
        <w:t xml:space="preserve">Observation </w:t>
      </w:r>
      <w:r>
        <w:rPr>
          <w:rFonts w:ascii="Times New Roman" w:eastAsia="等线" w:hAnsi="Times New Roman"/>
          <w:b/>
          <w:bCs/>
          <w:lang w:eastAsia="zh-CN"/>
        </w:rPr>
        <w:t>4</w:t>
      </w:r>
      <w:r w:rsidRPr="001E6AA7">
        <w:rPr>
          <w:rFonts w:ascii="Times New Roman" w:eastAsia="等线" w:hAnsi="Times New Roman"/>
          <w:b/>
          <w:bCs/>
          <w:lang w:eastAsia="zh-CN"/>
        </w:rPr>
        <w:t xml:space="preserve">: if we force re-transmission of the deprioritized MAC PDU to be on a subsequent CG with the same HARQ process ID, it might bring the problem of unsatisfied data transmission latency requirement as indicated in the following figure. </w:t>
      </w:r>
    </w:p>
    <w:p w:rsidR="007A375E" w:rsidRPr="00A90485" w:rsidRDefault="007A375E" w:rsidP="007A375E">
      <w:pPr>
        <w:rPr>
          <w:rFonts w:ascii="Times New Roman" w:eastAsia="等线" w:hAnsi="Times New Roman"/>
          <w:b/>
          <w:bCs/>
          <w:lang w:eastAsia="zh-CN"/>
        </w:rPr>
      </w:pPr>
      <w:r w:rsidRPr="00A90485">
        <w:rPr>
          <w:rFonts w:ascii="Times New Roman" w:eastAsia="等线" w:hAnsi="Times New Roman" w:hint="eastAsia"/>
          <w:b/>
          <w:bCs/>
          <w:lang w:eastAsia="zh-CN"/>
        </w:rPr>
        <w:t>P</w:t>
      </w:r>
      <w:r w:rsidRPr="00A90485">
        <w:rPr>
          <w:rFonts w:ascii="Times New Roman" w:eastAsia="等线" w:hAnsi="Times New Roman"/>
          <w:b/>
          <w:bCs/>
          <w:lang w:eastAsia="zh-CN"/>
        </w:rPr>
        <w:t xml:space="preserve">roposal 1: we kindly </w:t>
      </w:r>
      <w:r w:rsidRPr="00BD07B5">
        <w:rPr>
          <w:rFonts w:ascii="Times New Roman" w:eastAsia="等线" w:hAnsi="Times New Roman"/>
          <w:b/>
          <w:bCs/>
          <w:lang w:eastAsia="zh-CN"/>
        </w:rPr>
        <w:t>propose RAN2 that the deprioritised MAC PDU should be allowed to be carried on a subsequent CG resource with a different HARQ process ID.</w:t>
      </w:r>
    </w:p>
    <w:p w:rsidR="007A375E" w:rsidRPr="00FB5F70" w:rsidRDefault="007A375E" w:rsidP="007A375E">
      <w:pPr>
        <w:rPr>
          <w:rFonts w:ascii="Times New Roman" w:eastAsia="等线" w:hAnsi="Times New Roman"/>
          <w:b/>
          <w:bCs/>
          <w:lang w:eastAsia="zh-CN"/>
        </w:rPr>
      </w:pPr>
      <w:r w:rsidRPr="00FB5F70">
        <w:rPr>
          <w:rFonts w:ascii="Times New Roman" w:eastAsia="等线" w:hAnsi="Times New Roman" w:hint="eastAsia"/>
          <w:b/>
          <w:bCs/>
          <w:lang w:eastAsia="zh-CN"/>
        </w:rPr>
        <w:t>P</w:t>
      </w:r>
      <w:r w:rsidRPr="00FB5F70">
        <w:rPr>
          <w:rFonts w:ascii="Times New Roman" w:eastAsia="等线" w:hAnsi="Times New Roman"/>
          <w:b/>
          <w:bCs/>
          <w:lang w:eastAsia="zh-CN"/>
        </w:rPr>
        <w:t xml:space="preserve">roposal 2: we kindly propose RAN2 that UE should be allowed to move the MAC PDU stored from one HARQ buffer to another HARQ buffer. </w:t>
      </w:r>
    </w:p>
    <w:p w:rsidR="007A375E" w:rsidRDefault="007A375E" w:rsidP="007A375E">
      <w:pPr>
        <w:rPr>
          <w:rFonts w:ascii="Times New Roman" w:eastAsia="等线" w:hAnsi="Times New Roman"/>
          <w:b/>
          <w:bCs/>
          <w:lang w:eastAsia="zh-CN"/>
        </w:rPr>
      </w:pPr>
      <w:r w:rsidRPr="007D799B">
        <w:rPr>
          <w:rFonts w:ascii="Times New Roman" w:eastAsia="等线" w:hAnsi="Times New Roman" w:hint="eastAsia"/>
          <w:b/>
          <w:bCs/>
          <w:lang w:eastAsia="zh-CN"/>
        </w:rPr>
        <w:t>P</w:t>
      </w:r>
      <w:r w:rsidRPr="007D799B">
        <w:rPr>
          <w:rFonts w:ascii="Times New Roman" w:eastAsia="等线" w:hAnsi="Times New Roman"/>
          <w:b/>
          <w:bCs/>
          <w:lang w:eastAsia="zh-CN"/>
        </w:rPr>
        <w:t>roposal 3: we kindly propose RAN2 to further discuss the restriction criteria of the subsequent CG resource for allowing the de-prioritized MAC PDU to be transmitted on it</w:t>
      </w:r>
      <w:r>
        <w:rPr>
          <w:rFonts w:ascii="Times New Roman" w:eastAsia="等线" w:hAnsi="Times New Roman"/>
          <w:b/>
          <w:bCs/>
          <w:lang w:eastAsia="zh-CN"/>
        </w:rPr>
        <w:t>.</w:t>
      </w:r>
    </w:p>
    <w:p w:rsidR="007A375E" w:rsidRDefault="007A375E" w:rsidP="007A375E">
      <w:pPr>
        <w:rPr>
          <w:rFonts w:ascii="Times New Roman" w:hAnsi="Times New Roman"/>
          <w:b/>
          <w:lang w:eastAsia="zh-CN"/>
        </w:rPr>
      </w:pPr>
      <w:r w:rsidRPr="00A90485">
        <w:rPr>
          <w:rFonts w:ascii="Times New Roman" w:eastAsia="等线" w:hAnsi="Times New Roman" w:hint="eastAsia"/>
          <w:b/>
          <w:bCs/>
          <w:lang w:eastAsia="zh-CN"/>
        </w:rPr>
        <w:t>P</w:t>
      </w:r>
      <w:r w:rsidRPr="00A90485">
        <w:rPr>
          <w:rFonts w:ascii="Times New Roman" w:eastAsia="等线" w:hAnsi="Times New Roman"/>
          <w:b/>
          <w:bCs/>
          <w:lang w:eastAsia="zh-CN"/>
        </w:rPr>
        <w:t xml:space="preserve">roposal 4: </w:t>
      </w:r>
      <w:r>
        <w:rPr>
          <w:rFonts w:ascii="Times New Roman" w:eastAsia="等线" w:hAnsi="Times New Roman"/>
          <w:b/>
          <w:bCs/>
          <w:lang w:eastAsia="zh-CN"/>
        </w:rPr>
        <w:t>we k</w:t>
      </w:r>
      <w:r w:rsidRPr="00A90485">
        <w:rPr>
          <w:rFonts w:ascii="Times New Roman" w:eastAsia="等线" w:hAnsi="Times New Roman"/>
          <w:b/>
          <w:bCs/>
          <w:lang w:eastAsia="zh-CN"/>
        </w:rPr>
        <w:t>indly propose RAN2 to allow using the subsequent DG resource for transmission of the de-prioritized MAC PD as well, if this dynamic grant resource is for another low-priority data packet and the reliability of the DG is high enough for the de-prioritised MAC PDU.</w:t>
      </w:r>
    </w:p>
    <w:p w:rsidR="007A375E" w:rsidRPr="001E6AA7" w:rsidRDefault="007A375E" w:rsidP="007A375E">
      <w:pPr>
        <w:rPr>
          <w:rFonts w:ascii="Times New Roman" w:hAnsi="Times New Roman"/>
          <w:lang w:eastAsia="zh-CN"/>
        </w:rPr>
      </w:pPr>
      <w:r w:rsidRPr="001E6AA7">
        <w:rPr>
          <w:rFonts w:ascii="Times New Roman" w:hAnsi="Times New Roman"/>
          <w:b/>
          <w:lang w:eastAsia="zh-CN"/>
        </w:rPr>
        <w:t xml:space="preserve">Proposal </w:t>
      </w:r>
      <w:r>
        <w:rPr>
          <w:rFonts w:ascii="Times New Roman" w:hAnsi="Times New Roman"/>
          <w:b/>
          <w:lang w:eastAsia="zh-CN"/>
        </w:rPr>
        <w:t>5</w:t>
      </w:r>
      <w:r w:rsidRPr="001E6AA7">
        <w:rPr>
          <w:rFonts w:ascii="Times New Roman" w:hAnsi="Times New Roman"/>
          <w:b/>
          <w:lang w:eastAsia="zh-CN"/>
        </w:rPr>
        <w:t xml:space="preserve">: </w:t>
      </w:r>
      <w:r w:rsidR="00216CA7">
        <w:rPr>
          <w:rFonts w:ascii="Times New Roman" w:eastAsia="等线" w:hAnsi="Times New Roman"/>
          <w:b/>
          <w:bCs/>
          <w:lang w:eastAsia="zh-CN"/>
        </w:rPr>
        <w:t>we k</w:t>
      </w:r>
      <w:r w:rsidR="00216CA7" w:rsidRPr="00A90485">
        <w:rPr>
          <w:rFonts w:ascii="Times New Roman" w:eastAsia="等线" w:hAnsi="Times New Roman"/>
          <w:b/>
          <w:bCs/>
          <w:lang w:eastAsia="zh-CN"/>
        </w:rPr>
        <w:t xml:space="preserve">indly propose RAN2 </w:t>
      </w:r>
      <w:r w:rsidRPr="001E6AA7">
        <w:rPr>
          <w:rFonts w:ascii="Times New Roman" w:hAnsi="Times New Roman"/>
          <w:b/>
          <w:lang w:eastAsia="zh-CN"/>
        </w:rPr>
        <w:t>to combine the option 1</w:t>
      </w:r>
      <w:r w:rsidR="0054704B">
        <w:rPr>
          <w:rFonts w:ascii="Times New Roman" w:hAnsi="Times New Roman"/>
          <w:b/>
          <w:lang w:eastAsia="zh-CN"/>
        </w:rPr>
        <w:t>b)</w:t>
      </w:r>
      <w:r w:rsidRPr="001E6AA7">
        <w:rPr>
          <w:rFonts w:ascii="Times New Roman" w:hAnsi="Times New Roman"/>
          <w:b/>
          <w:lang w:eastAsia="zh-CN"/>
        </w:rPr>
        <w:t xml:space="preserve"> and option 2</w:t>
      </w:r>
      <w:r>
        <w:rPr>
          <w:rFonts w:ascii="Times New Roman" w:hAnsi="Times New Roman"/>
          <w:b/>
          <w:lang w:eastAsia="zh-CN"/>
        </w:rPr>
        <w:t>b)</w:t>
      </w:r>
      <w:r w:rsidRPr="001E6AA7">
        <w:rPr>
          <w:rFonts w:ascii="Times New Roman" w:hAnsi="Times New Roman"/>
          <w:b/>
          <w:lang w:eastAsia="zh-CN"/>
        </w:rPr>
        <w:t xml:space="preserve"> to avoid either the wastage of radio resource by blindly dynamic scheduling for re-transmission de-prioritized packet via gNB or the risk of lost the de-prioritized packet due to stalked in the HARQ buffer for a long time.</w:t>
      </w:r>
    </w:p>
    <w:p w:rsidR="00285610" w:rsidRPr="001E6AA7" w:rsidRDefault="00285610" w:rsidP="001C5D51">
      <w:pPr>
        <w:tabs>
          <w:tab w:val="left" w:pos="6202"/>
        </w:tabs>
        <w:rPr>
          <w:rFonts w:ascii="Times New Roman" w:hAnsi="Times New Roman"/>
          <w:lang w:eastAsia="zh-CN"/>
        </w:rPr>
      </w:pPr>
    </w:p>
    <w:p w:rsidR="004C0514" w:rsidRPr="001E6AA7" w:rsidRDefault="004C0514" w:rsidP="00AA424C">
      <w:pPr>
        <w:tabs>
          <w:tab w:val="left" w:pos="6202"/>
        </w:tabs>
        <w:rPr>
          <w:rFonts w:ascii="Times New Roman" w:hAnsi="Times New Roman"/>
          <w:lang w:eastAsia="zh-CN"/>
        </w:rPr>
      </w:pPr>
    </w:p>
    <w:sectPr w:rsidR="004C0514" w:rsidRPr="001E6AA7" w:rsidSect="0083635E">
      <w:footnotePr>
        <w:numRestart w:val="eachSect"/>
      </w:footnotePr>
      <w:pgSz w:w="11907" w:h="16840" w:code="9"/>
      <w:pgMar w:top="1416" w:right="1133" w:bottom="1133" w:left="1133" w:header="850" w:footer="340" w:gutter="0"/>
      <w:cols w:space="720"/>
      <w:formProt w:val="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D6184" w:rsidRDefault="007D6184">
      <w:r>
        <w:separator/>
      </w:r>
    </w:p>
  </w:endnote>
  <w:endnote w:type="continuationSeparator" w:id="0">
    <w:p w:rsidR="007D6184" w:rsidRDefault="007D61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AFF" w:usb1="C0007843" w:usb2="00000009" w:usb3="00000000" w:csb0="000001FF"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D6184" w:rsidRDefault="007D6184">
      <w:r>
        <w:separator/>
      </w:r>
    </w:p>
  </w:footnote>
  <w:footnote w:type="continuationSeparator" w:id="0">
    <w:p w:rsidR="007D6184" w:rsidRDefault="007D618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D6B0DD60"/>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2627AF"/>
    <w:multiLevelType w:val="hybridMultilevel"/>
    <w:tmpl w:val="58E6F27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75C1786"/>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088C1E81"/>
    <w:multiLevelType w:val="hybridMultilevel"/>
    <w:tmpl w:val="52EA6072"/>
    <w:lvl w:ilvl="0" w:tplc="99F018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97916E1"/>
    <w:multiLevelType w:val="hybridMultilevel"/>
    <w:tmpl w:val="CAD85B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D3C65F0"/>
    <w:multiLevelType w:val="hybridMultilevel"/>
    <w:tmpl w:val="D85E35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EF90DA8"/>
    <w:multiLevelType w:val="hybridMultilevel"/>
    <w:tmpl w:val="C188086C"/>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3C4060E"/>
    <w:multiLevelType w:val="hybridMultilevel"/>
    <w:tmpl w:val="41DCFED0"/>
    <w:lvl w:ilvl="0" w:tplc="8410EC04">
      <w:numFmt w:val="bullet"/>
      <w:lvlText w:val="-"/>
      <w:lvlJc w:val="left"/>
      <w:pPr>
        <w:ind w:left="420" w:hanging="420"/>
      </w:pPr>
      <w:rPr>
        <w:rFonts w:ascii="Calibri" w:eastAsia="宋体" w:hAnsi="Calibri"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6347995"/>
    <w:multiLevelType w:val="hybridMultilevel"/>
    <w:tmpl w:val="70A86D56"/>
    <w:lvl w:ilvl="0" w:tplc="661CCDEC">
      <w:start w:val="4"/>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15:restartNumberingAfterBreak="0">
    <w:nsid w:val="169D2B41"/>
    <w:multiLevelType w:val="hybridMultilevel"/>
    <w:tmpl w:val="EB6AE75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3EC52FA"/>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3" w15:restartNumberingAfterBreak="0">
    <w:nsid w:val="285E46CA"/>
    <w:multiLevelType w:val="hybridMultilevel"/>
    <w:tmpl w:val="798C4E2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9850E2C"/>
    <w:multiLevelType w:val="hybridMultilevel"/>
    <w:tmpl w:val="4B50C218"/>
    <w:lvl w:ilvl="0" w:tplc="FF9EDF9E">
      <w:start w:val="1"/>
      <w:numFmt w:val="decimal"/>
      <w:lvlText w:val="%1."/>
      <w:lvlJc w:val="left"/>
      <w:pPr>
        <w:ind w:left="1619" w:hanging="360"/>
      </w:pPr>
    </w:lvl>
    <w:lvl w:ilvl="1" w:tplc="10090019">
      <w:start w:val="1"/>
      <w:numFmt w:val="decimal"/>
      <w:lvlText w:val="%2."/>
      <w:lvlJc w:val="left"/>
      <w:pPr>
        <w:tabs>
          <w:tab w:val="num" w:pos="1440"/>
        </w:tabs>
        <w:ind w:left="1440" w:hanging="360"/>
      </w:pPr>
    </w:lvl>
    <w:lvl w:ilvl="2" w:tplc="1009001B">
      <w:start w:val="1"/>
      <w:numFmt w:val="decimal"/>
      <w:lvlText w:val="%3."/>
      <w:lvlJc w:val="left"/>
      <w:pPr>
        <w:tabs>
          <w:tab w:val="num" w:pos="2160"/>
        </w:tabs>
        <w:ind w:left="2160" w:hanging="360"/>
      </w:pPr>
    </w:lvl>
    <w:lvl w:ilvl="3" w:tplc="1009000F">
      <w:start w:val="1"/>
      <w:numFmt w:val="decimal"/>
      <w:lvlText w:val="%4."/>
      <w:lvlJc w:val="left"/>
      <w:pPr>
        <w:tabs>
          <w:tab w:val="num" w:pos="2880"/>
        </w:tabs>
        <w:ind w:left="2880" w:hanging="360"/>
      </w:pPr>
    </w:lvl>
    <w:lvl w:ilvl="4" w:tplc="10090019">
      <w:start w:val="1"/>
      <w:numFmt w:val="decimal"/>
      <w:lvlText w:val="%5."/>
      <w:lvlJc w:val="left"/>
      <w:pPr>
        <w:tabs>
          <w:tab w:val="num" w:pos="3600"/>
        </w:tabs>
        <w:ind w:left="3600" w:hanging="360"/>
      </w:pPr>
    </w:lvl>
    <w:lvl w:ilvl="5" w:tplc="1009001B">
      <w:start w:val="1"/>
      <w:numFmt w:val="decimal"/>
      <w:lvlText w:val="%6."/>
      <w:lvlJc w:val="left"/>
      <w:pPr>
        <w:tabs>
          <w:tab w:val="num" w:pos="4320"/>
        </w:tabs>
        <w:ind w:left="4320" w:hanging="360"/>
      </w:pPr>
    </w:lvl>
    <w:lvl w:ilvl="6" w:tplc="1009000F">
      <w:start w:val="1"/>
      <w:numFmt w:val="decimal"/>
      <w:lvlText w:val="%7."/>
      <w:lvlJc w:val="left"/>
      <w:pPr>
        <w:tabs>
          <w:tab w:val="num" w:pos="5040"/>
        </w:tabs>
        <w:ind w:left="5040" w:hanging="360"/>
      </w:pPr>
    </w:lvl>
    <w:lvl w:ilvl="7" w:tplc="10090019">
      <w:start w:val="1"/>
      <w:numFmt w:val="decimal"/>
      <w:lvlText w:val="%8."/>
      <w:lvlJc w:val="left"/>
      <w:pPr>
        <w:tabs>
          <w:tab w:val="num" w:pos="5760"/>
        </w:tabs>
        <w:ind w:left="5760" w:hanging="360"/>
      </w:pPr>
    </w:lvl>
    <w:lvl w:ilvl="8" w:tplc="1009001B">
      <w:start w:val="1"/>
      <w:numFmt w:val="decimal"/>
      <w:lvlText w:val="%9."/>
      <w:lvlJc w:val="left"/>
      <w:pPr>
        <w:tabs>
          <w:tab w:val="num" w:pos="6480"/>
        </w:tabs>
        <w:ind w:left="6480" w:hanging="360"/>
      </w:pPr>
    </w:lvl>
  </w:abstractNum>
  <w:abstractNum w:abstractNumId="15" w15:restartNumberingAfterBreak="0">
    <w:nsid w:val="2A1769C2"/>
    <w:multiLevelType w:val="hybridMultilevel"/>
    <w:tmpl w:val="F19ECCA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6" w15:restartNumberingAfterBreak="0">
    <w:nsid w:val="343D4D93"/>
    <w:multiLevelType w:val="hybridMultilevel"/>
    <w:tmpl w:val="69A0AF90"/>
    <w:lvl w:ilvl="0" w:tplc="8410EC04">
      <w:numFmt w:val="bullet"/>
      <w:lvlText w:val="-"/>
      <w:lvlJc w:val="left"/>
      <w:pPr>
        <w:ind w:left="420" w:hanging="420"/>
      </w:pPr>
      <w:rPr>
        <w:rFonts w:ascii="Calibri" w:eastAsia="宋体"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8" w15:restartNumberingAfterBreak="0">
    <w:nsid w:val="3772517A"/>
    <w:multiLevelType w:val="hybridMultilevel"/>
    <w:tmpl w:val="F9A82AC6"/>
    <w:lvl w:ilvl="0" w:tplc="22BE2E8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E004283"/>
    <w:multiLevelType w:val="hybridMultilevel"/>
    <w:tmpl w:val="4296E59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14077A0"/>
    <w:multiLevelType w:val="hybridMultilevel"/>
    <w:tmpl w:val="EF1A6C7C"/>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43595E23"/>
    <w:multiLevelType w:val="hybridMultilevel"/>
    <w:tmpl w:val="486E02BA"/>
    <w:lvl w:ilvl="0" w:tplc="661CCDEC">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36A0959"/>
    <w:multiLevelType w:val="multilevel"/>
    <w:tmpl w:val="BC50D35E"/>
    <w:lvl w:ilvl="0">
      <w:start w:val="2"/>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46AB61A5"/>
    <w:multiLevelType w:val="hybridMultilevel"/>
    <w:tmpl w:val="776267E0"/>
    <w:lvl w:ilvl="0" w:tplc="1FA41FC6">
      <w:start w:val="4"/>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4" w15:restartNumberingAfterBreak="0">
    <w:nsid w:val="49C6780C"/>
    <w:multiLevelType w:val="hybridMultilevel"/>
    <w:tmpl w:val="798C4E2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DEE63E9"/>
    <w:multiLevelType w:val="hybridMultilevel"/>
    <w:tmpl w:val="761C86F0"/>
    <w:lvl w:ilvl="0" w:tplc="22BE2E8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D1A6787"/>
    <w:multiLevelType w:val="hybridMultilevel"/>
    <w:tmpl w:val="DC4CFA42"/>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27A2215"/>
    <w:multiLevelType w:val="hybridMultilevel"/>
    <w:tmpl w:val="B462B8F2"/>
    <w:lvl w:ilvl="0" w:tplc="65863EE2">
      <w:start w:val="1"/>
      <w:numFmt w:val="decimal"/>
      <w:lvlText w:val="Op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70B4E82"/>
    <w:multiLevelType w:val="hybridMultilevel"/>
    <w:tmpl w:val="3D70439E"/>
    <w:lvl w:ilvl="0" w:tplc="E740311C">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6D831A21"/>
    <w:multiLevelType w:val="hybridMultilevel"/>
    <w:tmpl w:val="952C65DE"/>
    <w:lvl w:ilvl="0" w:tplc="05B0AEE2">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3D62DE6"/>
    <w:multiLevelType w:val="hybridMultilevel"/>
    <w:tmpl w:val="7876D54C"/>
    <w:lvl w:ilvl="0" w:tplc="4C7A7232">
      <w:start w:val="2"/>
      <w:numFmt w:val="bullet"/>
      <w:lvlText w:val="-"/>
      <w:lvlJc w:val="left"/>
      <w:pPr>
        <w:ind w:left="360" w:hanging="360"/>
      </w:pPr>
      <w:rPr>
        <w:rFonts w:ascii="Arial" w:eastAsia="Arial Unicode MS"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E1832C0"/>
    <w:multiLevelType w:val="hybridMultilevel"/>
    <w:tmpl w:val="6672BF3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E502585"/>
    <w:multiLevelType w:val="hybridMultilevel"/>
    <w:tmpl w:val="EB6AE75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7"/>
  </w:num>
  <w:num w:numId="5">
    <w:abstractNumId w:val="0"/>
  </w:num>
  <w:num w:numId="6">
    <w:abstractNumId w:val="5"/>
  </w:num>
  <w:num w:numId="7">
    <w:abstractNumId w:val="9"/>
  </w:num>
  <w:num w:numId="8">
    <w:abstractNumId w:val="16"/>
  </w:num>
  <w:num w:numId="9">
    <w:abstractNumId w:val="6"/>
  </w:num>
  <w:num w:numId="10">
    <w:abstractNumId w:val="32"/>
  </w:num>
  <w:num w:numId="11">
    <w:abstractNumId w:val="8"/>
  </w:num>
  <w:num w:numId="12">
    <w:abstractNumId w:val="21"/>
  </w:num>
  <w:num w:numId="13">
    <w:abstractNumId w:val="19"/>
  </w:num>
  <w:num w:numId="14">
    <w:abstractNumId w:val="33"/>
  </w:num>
  <w:num w:numId="15">
    <w:abstractNumId w:val="11"/>
  </w:num>
  <w:num w:numId="16">
    <w:abstractNumId w:val="29"/>
  </w:num>
  <w:num w:numId="17">
    <w:abstractNumId w:val="22"/>
  </w:num>
  <w:num w:numId="18">
    <w:abstractNumId w:val="10"/>
  </w:num>
  <w:num w:numId="19">
    <w:abstractNumId w:val="23"/>
  </w:num>
  <w:num w:numId="20">
    <w:abstractNumId w:val="12"/>
  </w:num>
  <w:num w:numId="21">
    <w:abstractNumId w:val="12"/>
  </w:num>
  <w:num w:numId="22">
    <w:abstractNumId w:val="12"/>
  </w:num>
  <w:num w:numId="23">
    <w:abstractNumId w:val="12"/>
  </w:num>
  <w:num w:numId="24">
    <w:abstractNumId w:val="12"/>
  </w:num>
  <w:num w:numId="25">
    <w:abstractNumId w:val="12"/>
  </w:num>
  <w:num w:numId="26">
    <w:abstractNumId w:val="12"/>
  </w:num>
  <w:num w:numId="27">
    <w:abstractNumId w:val="12"/>
  </w:num>
  <w:num w:numId="28">
    <w:abstractNumId w:val="12"/>
  </w:num>
  <w:num w:numId="29">
    <w:abstractNumId w:val="12"/>
  </w:num>
  <w:num w:numId="30">
    <w:abstractNumId w:val="12"/>
  </w:num>
  <w:num w:numId="31">
    <w:abstractNumId w:val="12"/>
  </w:num>
  <w:num w:numId="3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num>
  <w:num w:numId="34">
    <w:abstractNumId w:val="4"/>
  </w:num>
  <w:num w:numId="35">
    <w:abstractNumId w:val="7"/>
  </w:num>
  <w:num w:numId="36">
    <w:abstractNumId w:val="27"/>
  </w:num>
  <w:num w:numId="37">
    <w:abstractNumId w:val="15"/>
  </w:num>
  <w:num w:numId="38">
    <w:abstractNumId w:val="26"/>
  </w:num>
  <w:num w:numId="39">
    <w:abstractNumId w:val="3"/>
  </w:num>
  <w:num w:numId="40">
    <w:abstractNumId w:val="31"/>
  </w:num>
  <w:num w:numId="41">
    <w:abstractNumId w:val="28"/>
  </w:num>
  <w:num w:numId="42">
    <w:abstractNumId w:val="30"/>
  </w:num>
  <w:num w:numId="43">
    <w:abstractNumId w:val="18"/>
  </w:num>
  <w:num w:numId="44">
    <w:abstractNumId w:val="25"/>
  </w:num>
  <w:num w:numId="45">
    <w:abstractNumId w:val="24"/>
  </w:num>
  <w:num w:numId="46">
    <w:abstractNumId w:val="13"/>
  </w:num>
  <w:num w:numId="47">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52"/>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3E6A"/>
    <w:rsid w:val="0000587A"/>
    <w:rsid w:val="0001023B"/>
    <w:rsid w:val="000122AF"/>
    <w:rsid w:val="000125FD"/>
    <w:rsid w:val="00013991"/>
    <w:rsid w:val="00014E7A"/>
    <w:rsid w:val="00015B69"/>
    <w:rsid w:val="00015F4C"/>
    <w:rsid w:val="000174E0"/>
    <w:rsid w:val="0001793A"/>
    <w:rsid w:val="00020852"/>
    <w:rsid w:val="00022177"/>
    <w:rsid w:val="00022E3A"/>
    <w:rsid w:val="000240C1"/>
    <w:rsid w:val="000248A9"/>
    <w:rsid w:val="00030121"/>
    <w:rsid w:val="00030C4D"/>
    <w:rsid w:val="00030E72"/>
    <w:rsid w:val="00031BD0"/>
    <w:rsid w:val="00033073"/>
    <w:rsid w:val="00033397"/>
    <w:rsid w:val="0003376D"/>
    <w:rsid w:val="00034647"/>
    <w:rsid w:val="00034D4E"/>
    <w:rsid w:val="000350F4"/>
    <w:rsid w:val="0003561C"/>
    <w:rsid w:val="000378E3"/>
    <w:rsid w:val="00040095"/>
    <w:rsid w:val="0004310B"/>
    <w:rsid w:val="000436E9"/>
    <w:rsid w:val="0004450E"/>
    <w:rsid w:val="0004550F"/>
    <w:rsid w:val="000464E0"/>
    <w:rsid w:val="00046994"/>
    <w:rsid w:val="00047614"/>
    <w:rsid w:val="000502EC"/>
    <w:rsid w:val="00050887"/>
    <w:rsid w:val="00051818"/>
    <w:rsid w:val="000531D7"/>
    <w:rsid w:val="0005391F"/>
    <w:rsid w:val="00053C61"/>
    <w:rsid w:val="0005495D"/>
    <w:rsid w:val="00055A08"/>
    <w:rsid w:val="0006031A"/>
    <w:rsid w:val="0006115F"/>
    <w:rsid w:val="00061AFD"/>
    <w:rsid w:val="00061B07"/>
    <w:rsid w:val="000634BE"/>
    <w:rsid w:val="00064FC1"/>
    <w:rsid w:val="000662BF"/>
    <w:rsid w:val="000676BC"/>
    <w:rsid w:val="00067CF5"/>
    <w:rsid w:val="0007199C"/>
    <w:rsid w:val="000727A9"/>
    <w:rsid w:val="000733A5"/>
    <w:rsid w:val="00074224"/>
    <w:rsid w:val="00074352"/>
    <w:rsid w:val="00080179"/>
    <w:rsid w:val="00080512"/>
    <w:rsid w:val="0008064B"/>
    <w:rsid w:val="0008267F"/>
    <w:rsid w:val="0008408A"/>
    <w:rsid w:val="0008489D"/>
    <w:rsid w:val="0008552A"/>
    <w:rsid w:val="00086C2C"/>
    <w:rsid w:val="00093DB2"/>
    <w:rsid w:val="00094964"/>
    <w:rsid w:val="000979AE"/>
    <w:rsid w:val="00097A7A"/>
    <w:rsid w:val="000A0C4C"/>
    <w:rsid w:val="000A72AC"/>
    <w:rsid w:val="000B0541"/>
    <w:rsid w:val="000B0853"/>
    <w:rsid w:val="000B188D"/>
    <w:rsid w:val="000B1BAD"/>
    <w:rsid w:val="000B2ADA"/>
    <w:rsid w:val="000B3987"/>
    <w:rsid w:val="000B6152"/>
    <w:rsid w:val="000B7452"/>
    <w:rsid w:val="000B7BCF"/>
    <w:rsid w:val="000C0E13"/>
    <w:rsid w:val="000C2B95"/>
    <w:rsid w:val="000C3112"/>
    <w:rsid w:val="000C34B8"/>
    <w:rsid w:val="000C4595"/>
    <w:rsid w:val="000C479C"/>
    <w:rsid w:val="000C5D51"/>
    <w:rsid w:val="000C68DE"/>
    <w:rsid w:val="000C7A22"/>
    <w:rsid w:val="000D1382"/>
    <w:rsid w:val="000D16F8"/>
    <w:rsid w:val="000D232F"/>
    <w:rsid w:val="000D23A2"/>
    <w:rsid w:val="000D2E5C"/>
    <w:rsid w:val="000D51B4"/>
    <w:rsid w:val="000D5751"/>
    <w:rsid w:val="000D58AB"/>
    <w:rsid w:val="000D7C6A"/>
    <w:rsid w:val="000E11A6"/>
    <w:rsid w:val="000E3A8B"/>
    <w:rsid w:val="000E40B4"/>
    <w:rsid w:val="000E49DA"/>
    <w:rsid w:val="000E4EF8"/>
    <w:rsid w:val="000E5534"/>
    <w:rsid w:val="000E5E4F"/>
    <w:rsid w:val="000E7E0B"/>
    <w:rsid w:val="000F003B"/>
    <w:rsid w:val="000F387E"/>
    <w:rsid w:val="000F4449"/>
    <w:rsid w:val="000F4E5D"/>
    <w:rsid w:val="000F7383"/>
    <w:rsid w:val="000F7E1A"/>
    <w:rsid w:val="0010159D"/>
    <w:rsid w:val="00101C13"/>
    <w:rsid w:val="00102B50"/>
    <w:rsid w:val="00103FD9"/>
    <w:rsid w:val="00105382"/>
    <w:rsid w:val="00105EE4"/>
    <w:rsid w:val="0010746E"/>
    <w:rsid w:val="0011158C"/>
    <w:rsid w:val="00112453"/>
    <w:rsid w:val="00114C47"/>
    <w:rsid w:val="00116505"/>
    <w:rsid w:val="0011672A"/>
    <w:rsid w:val="00117213"/>
    <w:rsid w:val="00120849"/>
    <w:rsid w:val="0012157A"/>
    <w:rsid w:val="0012180D"/>
    <w:rsid w:val="00122D33"/>
    <w:rsid w:val="00122FC4"/>
    <w:rsid w:val="0012397B"/>
    <w:rsid w:val="00123BA3"/>
    <w:rsid w:val="00127966"/>
    <w:rsid w:val="0013410C"/>
    <w:rsid w:val="0013511F"/>
    <w:rsid w:val="001359EF"/>
    <w:rsid w:val="0013653D"/>
    <w:rsid w:val="00136C50"/>
    <w:rsid w:val="00137680"/>
    <w:rsid w:val="00137923"/>
    <w:rsid w:val="00140D61"/>
    <w:rsid w:val="001443A3"/>
    <w:rsid w:val="00147252"/>
    <w:rsid w:val="0014763D"/>
    <w:rsid w:val="00154219"/>
    <w:rsid w:val="00154396"/>
    <w:rsid w:val="001544A7"/>
    <w:rsid w:val="0015541B"/>
    <w:rsid w:val="001554EF"/>
    <w:rsid w:val="001561D9"/>
    <w:rsid w:val="00156E48"/>
    <w:rsid w:val="0015783B"/>
    <w:rsid w:val="00157AAC"/>
    <w:rsid w:val="00160055"/>
    <w:rsid w:val="001600B9"/>
    <w:rsid w:val="00162453"/>
    <w:rsid w:val="001625D3"/>
    <w:rsid w:val="00162732"/>
    <w:rsid w:val="00164CE2"/>
    <w:rsid w:val="001658EF"/>
    <w:rsid w:val="00167128"/>
    <w:rsid w:val="00167DA4"/>
    <w:rsid w:val="0017187C"/>
    <w:rsid w:val="00172285"/>
    <w:rsid w:val="00172326"/>
    <w:rsid w:val="001735B1"/>
    <w:rsid w:val="00174BF6"/>
    <w:rsid w:val="001777C1"/>
    <w:rsid w:val="00177D29"/>
    <w:rsid w:val="001802E7"/>
    <w:rsid w:val="001805A4"/>
    <w:rsid w:val="00183251"/>
    <w:rsid w:val="001835B7"/>
    <w:rsid w:val="00183678"/>
    <w:rsid w:val="00183A6C"/>
    <w:rsid w:val="0018433A"/>
    <w:rsid w:val="001847AA"/>
    <w:rsid w:val="0018760F"/>
    <w:rsid w:val="001904F3"/>
    <w:rsid w:val="0019455D"/>
    <w:rsid w:val="00194CD0"/>
    <w:rsid w:val="00195C95"/>
    <w:rsid w:val="00196DF3"/>
    <w:rsid w:val="001A04FC"/>
    <w:rsid w:val="001A30EF"/>
    <w:rsid w:val="001A3BB0"/>
    <w:rsid w:val="001A4A8B"/>
    <w:rsid w:val="001A5DAB"/>
    <w:rsid w:val="001B03D8"/>
    <w:rsid w:val="001B3099"/>
    <w:rsid w:val="001B7811"/>
    <w:rsid w:val="001C35FA"/>
    <w:rsid w:val="001C4208"/>
    <w:rsid w:val="001C4BA8"/>
    <w:rsid w:val="001C50DD"/>
    <w:rsid w:val="001C5D51"/>
    <w:rsid w:val="001D0189"/>
    <w:rsid w:val="001D15D8"/>
    <w:rsid w:val="001D197B"/>
    <w:rsid w:val="001D2E00"/>
    <w:rsid w:val="001D5F4E"/>
    <w:rsid w:val="001D6905"/>
    <w:rsid w:val="001E0BFB"/>
    <w:rsid w:val="001E2D16"/>
    <w:rsid w:val="001E323F"/>
    <w:rsid w:val="001E47AB"/>
    <w:rsid w:val="001E525C"/>
    <w:rsid w:val="001E5272"/>
    <w:rsid w:val="001E59BB"/>
    <w:rsid w:val="001E6AA7"/>
    <w:rsid w:val="001F168B"/>
    <w:rsid w:val="001F4257"/>
    <w:rsid w:val="001F45B0"/>
    <w:rsid w:val="001F48FC"/>
    <w:rsid w:val="001F5D82"/>
    <w:rsid w:val="0020028B"/>
    <w:rsid w:val="002010E8"/>
    <w:rsid w:val="00201577"/>
    <w:rsid w:val="002024C6"/>
    <w:rsid w:val="002029DB"/>
    <w:rsid w:val="00203C6E"/>
    <w:rsid w:val="00203DC7"/>
    <w:rsid w:val="00203E22"/>
    <w:rsid w:val="00203EB7"/>
    <w:rsid w:val="00204BDF"/>
    <w:rsid w:val="00204E8C"/>
    <w:rsid w:val="002070CF"/>
    <w:rsid w:val="00207534"/>
    <w:rsid w:val="00207BC3"/>
    <w:rsid w:val="002108BE"/>
    <w:rsid w:val="00210E31"/>
    <w:rsid w:val="00211184"/>
    <w:rsid w:val="00211920"/>
    <w:rsid w:val="002129AC"/>
    <w:rsid w:val="00212AFB"/>
    <w:rsid w:val="00212CDD"/>
    <w:rsid w:val="0021381E"/>
    <w:rsid w:val="002153FF"/>
    <w:rsid w:val="00216CA7"/>
    <w:rsid w:val="002176BF"/>
    <w:rsid w:val="00217703"/>
    <w:rsid w:val="00220CE6"/>
    <w:rsid w:val="00225E9B"/>
    <w:rsid w:val="0022606D"/>
    <w:rsid w:val="00227673"/>
    <w:rsid w:val="00230146"/>
    <w:rsid w:val="00231E57"/>
    <w:rsid w:val="00236135"/>
    <w:rsid w:val="002364A3"/>
    <w:rsid w:val="00237056"/>
    <w:rsid w:val="0023771C"/>
    <w:rsid w:val="002403F2"/>
    <w:rsid w:val="0025065E"/>
    <w:rsid w:val="0025073B"/>
    <w:rsid w:val="002524FB"/>
    <w:rsid w:val="002525DC"/>
    <w:rsid w:val="0025331A"/>
    <w:rsid w:val="00253D53"/>
    <w:rsid w:val="00257CEF"/>
    <w:rsid w:val="002622AB"/>
    <w:rsid w:val="002625AA"/>
    <w:rsid w:val="00263079"/>
    <w:rsid w:val="002650B3"/>
    <w:rsid w:val="002664FD"/>
    <w:rsid w:val="002666C6"/>
    <w:rsid w:val="00267DD9"/>
    <w:rsid w:val="002701BA"/>
    <w:rsid w:val="002712D1"/>
    <w:rsid w:val="00272C5C"/>
    <w:rsid w:val="00273A72"/>
    <w:rsid w:val="00274788"/>
    <w:rsid w:val="002770E7"/>
    <w:rsid w:val="00280D6A"/>
    <w:rsid w:val="00281A6F"/>
    <w:rsid w:val="00281FD2"/>
    <w:rsid w:val="002820EB"/>
    <w:rsid w:val="00282384"/>
    <w:rsid w:val="002824D9"/>
    <w:rsid w:val="00284E8D"/>
    <w:rsid w:val="002855BF"/>
    <w:rsid w:val="00285610"/>
    <w:rsid w:val="0028627F"/>
    <w:rsid w:val="002866EF"/>
    <w:rsid w:val="00291AB3"/>
    <w:rsid w:val="00291BA7"/>
    <w:rsid w:val="00291D64"/>
    <w:rsid w:val="002928B0"/>
    <w:rsid w:val="00292FB6"/>
    <w:rsid w:val="0029342A"/>
    <w:rsid w:val="0029471A"/>
    <w:rsid w:val="00294800"/>
    <w:rsid w:val="00295394"/>
    <w:rsid w:val="00295528"/>
    <w:rsid w:val="002962F6"/>
    <w:rsid w:val="00297FCD"/>
    <w:rsid w:val="002A09A8"/>
    <w:rsid w:val="002A1CC6"/>
    <w:rsid w:val="002A353D"/>
    <w:rsid w:val="002A4FA6"/>
    <w:rsid w:val="002A5937"/>
    <w:rsid w:val="002A6310"/>
    <w:rsid w:val="002A733A"/>
    <w:rsid w:val="002A79F1"/>
    <w:rsid w:val="002B1533"/>
    <w:rsid w:val="002B26B1"/>
    <w:rsid w:val="002B3195"/>
    <w:rsid w:val="002B4B1A"/>
    <w:rsid w:val="002B7B3F"/>
    <w:rsid w:val="002C0EAB"/>
    <w:rsid w:val="002C0EC7"/>
    <w:rsid w:val="002C1DD4"/>
    <w:rsid w:val="002C2863"/>
    <w:rsid w:val="002C3DDD"/>
    <w:rsid w:val="002C494B"/>
    <w:rsid w:val="002C56C8"/>
    <w:rsid w:val="002C6985"/>
    <w:rsid w:val="002C795C"/>
    <w:rsid w:val="002D2FA3"/>
    <w:rsid w:val="002D4AA2"/>
    <w:rsid w:val="002D581D"/>
    <w:rsid w:val="002D59B0"/>
    <w:rsid w:val="002D6500"/>
    <w:rsid w:val="002D6EB9"/>
    <w:rsid w:val="002E3333"/>
    <w:rsid w:val="002E4A82"/>
    <w:rsid w:val="002E4BEC"/>
    <w:rsid w:val="002E4DD2"/>
    <w:rsid w:val="002E4EA6"/>
    <w:rsid w:val="002E52E8"/>
    <w:rsid w:val="002E5658"/>
    <w:rsid w:val="002F01B3"/>
    <w:rsid w:val="002F068F"/>
    <w:rsid w:val="002F0D22"/>
    <w:rsid w:val="002F396E"/>
    <w:rsid w:val="002F4C4E"/>
    <w:rsid w:val="002F6AB4"/>
    <w:rsid w:val="002F6B3B"/>
    <w:rsid w:val="002F6E94"/>
    <w:rsid w:val="00300CFC"/>
    <w:rsid w:val="00301CCB"/>
    <w:rsid w:val="00301E0C"/>
    <w:rsid w:val="003042CC"/>
    <w:rsid w:val="00305BAE"/>
    <w:rsid w:val="00305F23"/>
    <w:rsid w:val="003107FE"/>
    <w:rsid w:val="00311673"/>
    <w:rsid w:val="00311756"/>
    <w:rsid w:val="00311F7E"/>
    <w:rsid w:val="003126F4"/>
    <w:rsid w:val="00312DE3"/>
    <w:rsid w:val="003153BC"/>
    <w:rsid w:val="00315925"/>
    <w:rsid w:val="0031637A"/>
    <w:rsid w:val="003172DC"/>
    <w:rsid w:val="003216F2"/>
    <w:rsid w:val="0032249F"/>
    <w:rsid w:val="00324E00"/>
    <w:rsid w:val="00326069"/>
    <w:rsid w:val="00326283"/>
    <w:rsid w:val="00326507"/>
    <w:rsid w:val="0032686E"/>
    <w:rsid w:val="0032725A"/>
    <w:rsid w:val="00331FE4"/>
    <w:rsid w:val="00332D40"/>
    <w:rsid w:val="00334231"/>
    <w:rsid w:val="0033661E"/>
    <w:rsid w:val="00340466"/>
    <w:rsid w:val="003408E8"/>
    <w:rsid w:val="00341047"/>
    <w:rsid w:val="00341592"/>
    <w:rsid w:val="00347B6B"/>
    <w:rsid w:val="00351630"/>
    <w:rsid w:val="00351825"/>
    <w:rsid w:val="003520EB"/>
    <w:rsid w:val="003523D2"/>
    <w:rsid w:val="0035284E"/>
    <w:rsid w:val="00352C96"/>
    <w:rsid w:val="003539FE"/>
    <w:rsid w:val="0035462D"/>
    <w:rsid w:val="00354802"/>
    <w:rsid w:val="003549DC"/>
    <w:rsid w:val="00355E81"/>
    <w:rsid w:val="0036260E"/>
    <w:rsid w:val="003636FA"/>
    <w:rsid w:val="00367880"/>
    <w:rsid w:val="003679D1"/>
    <w:rsid w:val="00367FF3"/>
    <w:rsid w:val="00370F5E"/>
    <w:rsid w:val="0037115A"/>
    <w:rsid w:val="00371A02"/>
    <w:rsid w:val="0037239A"/>
    <w:rsid w:val="003731BB"/>
    <w:rsid w:val="00373300"/>
    <w:rsid w:val="003738F7"/>
    <w:rsid w:val="00374039"/>
    <w:rsid w:val="00377915"/>
    <w:rsid w:val="00380617"/>
    <w:rsid w:val="00380F85"/>
    <w:rsid w:val="00381EFD"/>
    <w:rsid w:val="00382884"/>
    <w:rsid w:val="00392B0D"/>
    <w:rsid w:val="00392EC0"/>
    <w:rsid w:val="00393B5C"/>
    <w:rsid w:val="0039496A"/>
    <w:rsid w:val="00394E75"/>
    <w:rsid w:val="00395841"/>
    <w:rsid w:val="00395843"/>
    <w:rsid w:val="00395E28"/>
    <w:rsid w:val="003A014E"/>
    <w:rsid w:val="003A0881"/>
    <w:rsid w:val="003A08DF"/>
    <w:rsid w:val="003A417A"/>
    <w:rsid w:val="003A504C"/>
    <w:rsid w:val="003A57BB"/>
    <w:rsid w:val="003B01E4"/>
    <w:rsid w:val="003B102D"/>
    <w:rsid w:val="003B301F"/>
    <w:rsid w:val="003B3E00"/>
    <w:rsid w:val="003B48BB"/>
    <w:rsid w:val="003B53E7"/>
    <w:rsid w:val="003B58D2"/>
    <w:rsid w:val="003B675F"/>
    <w:rsid w:val="003B77A1"/>
    <w:rsid w:val="003C09B8"/>
    <w:rsid w:val="003C2FE2"/>
    <w:rsid w:val="003C5C02"/>
    <w:rsid w:val="003C74C0"/>
    <w:rsid w:val="003C7655"/>
    <w:rsid w:val="003D02C7"/>
    <w:rsid w:val="003D03B6"/>
    <w:rsid w:val="003D05E1"/>
    <w:rsid w:val="003D09E5"/>
    <w:rsid w:val="003D16F6"/>
    <w:rsid w:val="003D451A"/>
    <w:rsid w:val="003D4EE5"/>
    <w:rsid w:val="003D727F"/>
    <w:rsid w:val="003D76A1"/>
    <w:rsid w:val="003E0230"/>
    <w:rsid w:val="003E0F74"/>
    <w:rsid w:val="003E1613"/>
    <w:rsid w:val="003E16BE"/>
    <w:rsid w:val="003E4591"/>
    <w:rsid w:val="003E4BC7"/>
    <w:rsid w:val="003E53C9"/>
    <w:rsid w:val="003E57B6"/>
    <w:rsid w:val="003E583F"/>
    <w:rsid w:val="003E5ADC"/>
    <w:rsid w:val="003E66D6"/>
    <w:rsid w:val="003F09B9"/>
    <w:rsid w:val="003F0DFA"/>
    <w:rsid w:val="003F238B"/>
    <w:rsid w:val="003F26AD"/>
    <w:rsid w:val="003F2B60"/>
    <w:rsid w:val="003F3580"/>
    <w:rsid w:val="003F362E"/>
    <w:rsid w:val="003F3D86"/>
    <w:rsid w:val="003F6318"/>
    <w:rsid w:val="003F6492"/>
    <w:rsid w:val="003F659D"/>
    <w:rsid w:val="003F683F"/>
    <w:rsid w:val="00401855"/>
    <w:rsid w:val="00401F0F"/>
    <w:rsid w:val="00402E04"/>
    <w:rsid w:val="00403354"/>
    <w:rsid w:val="004043F6"/>
    <w:rsid w:val="00405187"/>
    <w:rsid w:val="004068B1"/>
    <w:rsid w:val="004101AE"/>
    <w:rsid w:val="004115D6"/>
    <w:rsid w:val="004123FF"/>
    <w:rsid w:val="004126A1"/>
    <w:rsid w:val="00413D76"/>
    <w:rsid w:val="00414B1A"/>
    <w:rsid w:val="00415BA7"/>
    <w:rsid w:val="00416AFD"/>
    <w:rsid w:val="0041740A"/>
    <w:rsid w:val="004174F0"/>
    <w:rsid w:val="0042142B"/>
    <w:rsid w:val="0042182D"/>
    <w:rsid w:val="00423720"/>
    <w:rsid w:val="00425283"/>
    <w:rsid w:val="004254AB"/>
    <w:rsid w:val="00427F1B"/>
    <w:rsid w:val="00431165"/>
    <w:rsid w:val="00431659"/>
    <w:rsid w:val="004327CE"/>
    <w:rsid w:val="00433346"/>
    <w:rsid w:val="004375A9"/>
    <w:rsid w:val="00437EA0"/>
    <w:rsid w:val="00443E17"/>
    <w:rsid w:val="004446E6"/>
    <w:rsid w:val="004467EB"/>
    <w:rsid w:val="004479B2"/>
    <w:rsid w:val="00450138"/>
    <w:rsid w:val="004514F9"/>
    <w:rsid w:val="004579C7"/>
    <w:rsid w:val="00462FD4"/>
    <w:rsid w:val="00464A2A"/>
    <w:rsid w:val="00465DD3"/>
    <w:rsid w:val="00467084"/>
    <w:rsid w:val="00467512"/>
    <w:rsid w:val="004723AF"/>
    <w:rsid w:val="004752A4"/>
    <w:rsid w:val="0047587C"/>
    <w:rsid w:val="00475FEC"/>
    <w:rsid w:val="00477AD1"/>
    <w:rsid w:val="00477BDD"/>
    <w:rsid w:val="00480968"/>
    <w:rsid w:val="00481164"/>
    <w:rsid w:val="00481C59"/>
    <w:rsid w:val="00483374"/>
    <w:rsid w:val="00484370"/>
    <w:rsid w:val="00485270"/>
    <w:rsid w:val="00487950"/>
    <w:rsid w:val="00490AC3"/>
    <w:rsid w:val="004910E3"/>
    <w:rsid w:val="00491496"/>
    <w:rsid w:val="004928A1"/>
    <w:rsid w:val="004931AB"/>
    <w:rsid w:val="004947AF"/>
    <w:rsid w:val="00494EAD"/>
    <w:rsid w:val="004956F6"/>
    <w:rsid w:val="004970E8"/>
    <w:rsid w:val="004978C8"/>
    <w:rsid w:val="004A1BBC"/>
    <w:rsid w:val="004A20A5"/>
    <w:rsid w:val="004A3F78"/>
    <w:rsid w:val="004A40BF"/>
    <w:rsid w:val="004A6548"/>
    <w:rsid w:val="004B43ED"/>
    <w:rsid w:val="004B478B"/>
    <w:rsid w:val="004B49CF"/>
    <w:rsid w:val="004B526E"/>
    <w:rsid w:val="004B54B3"/>
    <w:rsid w:val="004B5B8F"/>
    <w:rsid w:val="004B66C4"/>
    <w:rsid w:val="004B6F48"/>
    <w:rsid w:val="004C0514"/>
    <w:rsid w:val="004C36C2"/>
    <w:rsid w:val="004C41AE"/>
    <w:rsid w:val="004C57F8"/>
    <w:rsid w:val="004C5916"/>
    <w:rsid w:val="004C724B"/>
    <w:rsid w:val="004D1BA1"/>
    <w:rsid w:val="004D2101"/>
    <w:rsid w:val="004D3578"/>
    <w:rsid w:val="004D380D"/>
    <w:rsid w:val="004D3D95"/>
    <w:rsid w:val="004D54DE"/>
    <w:rsid w:val="004D6ED8"/>
    <w:rsid w:val="004D74CD"/>
    <w:rsid w:val="004D74D9"/>
    <w:rsid w:val="004E0F69"/>
    <w:rsid w:val="004E1955"/>
    <w:rsid w:val="004E213A"/>
    <w:rsid w:val="004E28A5"/>
    <w:rsid w:val="004E3B25"/>
    <w:rsid w:val="004E412F"/>
    <w:rsid w:val="004E664E"/>
    <w:rsid w:val="004E7055"/>
    <w:rsid w:val="004E7331"/>
    <w:rsid w:val="004E7A00"/>
    <w:rsid w:val="004F0A4A"/>
    <w:rsid w:val="004F1B24"/>
    <w:rsid w:val="004F33CE"/>
    <w:rsid w:val="004F3CE7"/>
    <w:rsid w:val="004F503D"/>
    <w:rsid w:val="004F6543"/>
    <w:rsid w:val="004F7CE0"/>
    <w:rsid w:val="00500315"/>
    <w:rsid w:val="005003DB"/>
    <w:rsid w:val="00500557"/>
    <w:rsid w:val="00501502"/>
    <w:rsid w:val="00502025"/>
    <w:rsid w:val="00503171"/>
    <w:rsid w:val="00503561"/>
    <w:rsid w:val="00504745"/>
    <w:rsid w:val="00505944"/>
    <w:rsid w:val="00505D47"/>
    <w:rsid w:val="00505EAB"/>
    <w:rsid w:val="00510C6C"/>
    <w:rsid w:val="00512875"/>
    <w:rsid w:val="0051295B"/>
    <w:rsid w:val="0051348F"/>
    <w:rsid w:val="005146D5"/>
    <w:rsid w:val="00514E4E"/>
    <w:rsid w:val="0051517C"/>
    <w:rsid w:val="00516283"/>
    <w:rsid w:val="005168B6"/>
    <w:rsid w:val="00516977"/>
    <w:rsid w:val="00516BA0"/>
    <w:rsid w:val="00521461"/>
    <w:rsid w:val="00523D6F"/>
    <w:rsid w:val="0052553D"/>
    <w:rsid w:val="00525BA7"/>
    <w:rsid w:val="005268C9"/>
    <w:rsid w:val="0052724C"/>
    <w:rsid w:val="00527F2F"/>
    <w:rsid w:val="00530A26"/>
    <w:rsid w:val="005315F7"/>
    <w:rsid w:val="005324A9"/>
    <w:rsid w:val="00534A60"/>
    <w:rsid w:val="00535EB5"/>
    <w:rsid w:val="00536B2B"/>
    <w:rsid w:val="00537881"/>
    <w:rsid w:val="00540D97"/>
    <w:rsid w:val="00541DCD"/>
    <w:rsid w:val="00543E6C"/>
    <w:rsid w:val="00545137"/>
    <w:rsid w:val="0054704B"/>
    <w:rsid w:val="00550376"/>
    <w:rsid w:val="005520D2"/>
    <w:rsid w:val="00553146"/>
    <w:rsid w:val="00553D4E"/>
    <w:rsid w:val="00555630"/>
    <w:rsid w:val="005564B1"/>
    <w:rsid w:val="005570FB"/>
    <w:rsid w:val="005601B2"/>
    <w:rsid w:val="005625DD"/>
    <w:rsid w:val="005644B2"/>
    <w:rsid w:val="00565087"/>
    <w:rsid w:val="0056573F"/>
    <w:rsid w:val="00565A91"/>
    <w:rsid w:val="005710DB"/>
    <w:rsid w:val="0057155E"/>
    <w:rsid w:val="005715B0"/>
    <w:rsid w:val="005716F1"/>
    <w:rsid w:val="00572317"/>
    <w:rsid w:val="0057251D"/>
    <w:rsid w:val="00573511"/>
    <w:rsid w:val="00576B02"/>
    <w:rsid w:val="00576EEC"/>
    <w:rsid w:val="0058305F"/>
    <w:rsid w:val="00583329"/>
    <w:rsid w:val="00583AB6"/>
    <w:rsid w:val="00583BB1"/>
    <w:rsid w:val="005844E8"/>
    <w:rsid w:val="0058550F"/>
    <w:rsid w:val="00590D7B"/>
    <w:rsid w:val="00594A29"/>
    <w:rsid w:val="00595ED3"/>
    <w:rsid w:val="00596408"/>
    <w:rsid w:val="0059667B"/>
    <w:rsid w:val="005970DC"/>
    <w:rsid w:val="005A1616"/>
    <w:rsid w:val="005A549B"/>
    <w:rsid w:val="005A5C68"/>
    <w:rsid w:val="005A6F6F"/>
    <w:rsid w:val="005B5454"/>
    <w:rsid w:val="005B61EE"/>
    <w:rsid w:val="005B65DB"/>
    <w:rsid w:val="005B6710"/>
    <w:rsid w:val="005B6846"/>
    <w:rsid w:val="005B72B0"/>
    <w:rsid w:val="005B7573"/>
    <w:rsid w:val="005B76FB"/>
    <w:rsid w:val="005B78F8"/>
    <w:rsid w:val="005C0564"/>
    <w:rsid w:val="005C15A6"/>
    <w:rsid w:val="005C1839"/>
    <w:rsid w:val="005C226B"/>
    <w:rsid w:val="005C6875"/>
    <w:rsid w:val="005D0F35"/>
    <w:rsid w:val="005D1268"/>
    <w:rsid w:val="005D213F"/>
    <w:rsid w:val="005D2475"/>
    <w:rsid w:val="005D3CD7"/>
    <w:rsid w:val="005D578C"/>
    <w:rsid w:val="005D6FC0"/>
    <w:rsid w:val="005E0152"/>
    <w:rsid w:val="005E1AC8"/>
    <w:rsid w:val="005E3455"/>
    <w:rsid w:val="005E64E1"/>
    <w:rsid w:val="005F0CA7"/>
    <w:rsid w:val="005F591E"/>
    <w:rsid w:val="005F5C42"/>
    <w:rsid w:val="005F5E36"/>
    <w:rsid w:val="005F5EB6"/>
    <w:rsid w:val="005F64FA"/>
    <w:rsid w:val="005F651E"/>
    <w:rsid w:val="005F6D32"/>
    <w:rsid w:val="005F6F3B"/>
    <w:rsid w:val="005F7721"/>
    <w:rsid w:val="006037F6"/>
    <w:rsid w:val="0060429E"/>
    <w:rsid w:val="00604D14"/>
    <w:rsid w:val="00604D84"/>
    <w:rsid w:val="00605756"/>
    <w:rsid w:val="0060631B"/>
    <w:rsid w:val="00610DD1"/>
    <w:rsid w:val="00611566"/>
    <w:rsid w:val="006131A7"/>
    <w:rsid w:val="0062068C"/>
    <w:rsid w:val="006210CF"/>
    <w:rsid w:val="00621232"/>
    <w:rsid w:val="00621492"/>
    <w:rsid w:val="00625EF2"/>
    <w:rsid w:val="006265F3"/>
    <w:rsid w:val="00627424"/>
    <w:rsid w:val="0062747C"/>
    <w:rsid w:val="00632971"/>
    <w:rsid w:val="00633150"/>
    <w:rsid w:val="006343A9"/>
    <w:rsid w:val="006349BE"/>
    <w:rsid w:val="00634C51"/>
    <w:rsid w:val="00635675"/>
    <w:rsid w:val="00635C47"/>
    <w:rsid w:val="00635C8C"/>
    <w:rsid w:val="00640256"/>
    <w:rsid w:val="00640B46"/>
    <w:rsid w:val="0064161C"/>
    <w:rsid w:val="00641BF1"/>
    <w:rsid w:val="00641E8C"/>
    <w:rsid w:val="006429B6"/>
    <w:rsid w:val="00643906"/>
    <w:rsid w:val="006439CB"/>
    <w:rsid w:val="00644EF7"/>
    <w:rsid w:val="00645110"/>
    <w:rsid w:val="00647451"/>
    <w:rsid w:val="00651E1E"/>
    <w:rsid w:val="00652159"/>
    <w:rsid w:val="0065224A"/>
    <w:rsid w:val="00652254"/>
    <w:rsid w:val="0065258E"/>
    <w:rsid w:val="00655872"/>
    <w:rsid w:val="00662739"/>
    <w:rsid w:val="00664958"/>
    <w:rsid w:val="00664DC4"/>
    <w:rsid w:val="00665BE3"/>
    <w:rsid w:val="006664CA"/>
    <w:rsid w:val="00666BC5"/>
    <w:rsid w:val="00670D17"/>
    <w:rsid w:val="00671593"/>
    <w:rsid w:val="00672DD3"/>
    <w:rsid w:val="00673DA5"/>
    <w:rsid w:val="00674A37"/>
    <w:rsid w:val="006778D1"/>
    <w:rsid w:val="006778DA"/>
    <w:rsid w:val="00677A57"/>
    <w:rsid w:val="006803A9"/>
    <w:rsid w:val="00680F27"/>
    <w:rsid w:val="00680F84"/>
    <w:rsid w:val="00682DB1"/>
    <w:rsid w:val="00686A67"/>
    <w:rsid w:val="006872B7"/>
    <w:rsid w:val="00687F04"/>
    <w:rsid w:val="00690716"/>
    <w:rsid w:val="00693169"/>
    <w:rsid w:val="00695FE2"/>
    <w:rsid w:val="00697F47"/>
    <w:rsid w:val="006A16B1"/>
    <w:rsid w:val="006A1844"/>
    <w:rsid w:val="006A20CA"/>
    <w:rsid w:val="006A22ED"/>
    <w:rsid w:val="006A3000"/>
    <w:rsid w:val="006A7254"/>
    <w:rsid w:val="006A7D06"/>
    <w:rsid w:val="006B2E32"/>
    <w:rsid w:val="006B5D30"/>
    <w:rsid w:val="006B6292"/>
    <w:rsid w:val="006B6D42"/>
    <w:rsid w:val="006B6E87"/>
    <w:rsid w:val="006C0D25"/>
    <w:rsid w:val="006C20F8"/>
    <w:rsid w:val="006C304D"/>
    <w:rsid w:val="006C4159"/>
    <w:rsid w:val="006C4C16"/>
    <w:rsid w:val="006C4D4B"/>
    <w:rsid w:val="006C5E32"/>
    <w:rsid w:val="006C63DB"/>
    <w:rsid w:val="006C7EC2"/>
    <w:rsid w:val="006D064F"/>
    <w:rsid w:val="006D123C"/>
    <w:rsid w:val="006D1CDD"/>
    <w:rsid w:val="006D1E24"/>
    <w:rsid w:val="006D1F2E"/>
    <w:rsid w:val="006D22F1"/>
    <w:rsid w:val="006D24EA"/>
    <w:rsid w:val="006D278F"/>
    <w:rsid w:val="006D3682"/>
    <w:rsid w:val="006D56DB"/>
    <w:rsid w:val="006D5A2B"/>
    <w:rsid w:val="006D5CCE"/>
    <w:rsid w:val="006D65D6"/>
    <w:rsid w:val="006D7C89"/>
    <w:rsid w:val="006E029A"/>
    <w:rsid w:val="006E0E62"/>
    <w:rsid w:val="006E1B41"/>
    <w:rsid w:val="006E2738"/>
    <w:rsid w:val="006E2C98"/>
    <w:rsid w:val="006E42B5"/>
    <w:rsid w:val="006E44E6"/>
    <w:rsid w:val="006E5508"/>
    <w:rsid w:val="006E77BE"/>
    <w:rsid w:val="006F0A23"/>
    <w:rsid w:val="006F3F50"/>
    <w:rsid w:val="006F6972"/>
    <w:rsid w:val="006F6F27"/>
    <w:rsid w:val="006F755D"/>
    <w:rsid w:val="00700D39"/>
    <w:rsid w:val="007016A1"/>
    <w:rsid w:val="00702631"/>
    <w:rsid w:val="00711B00"/>
    <w:rsid w:val="007145EA"/>
    <w:rsid w:val="00716765"/>
    <w:rsid w:val="00721B21"/>
    <w:rsid w:val="00721C1E"/>
    <w:rsid w:val="00726628"/>
    <w:rsid w:val="00727957"/>
    <w:rsid w:val="00727D3A"/>
    <w:rsid w:val="007337AB"/>
    <w:rsid w:val="00734738"/>
    <w:rsid w:val="00734A5B"/>
    <w:rsid w:val="00735860"/>
    <w:rsid w:val="007366E0"/>
    <w:rsid w:val="00737B4E"/>
    <w:rsid w:val="0074022B"/>
    <w:rsid w:val="007413A2"/>
    <w:rsid w:val="007418E3"/>
    <w:rsid w:val="00744E76"/>
    <w:rsid w:val="0075366B"/>
    <w:rsid w:val="00753BB0"/>
    <w:rsid w:val="00756F48"/>
    <w:rsid w:val="00757BF5"/>
    <w:rsid w:val="00757D40"/>
    <w:rsid w:val="00760928"/>
    <w:rsid w:val="00760A7B"/>
    <w:rsid w:val="00760C39"/>
    <w:rsid w:val="007617D6"/>
    <w:rsid w:val="00761EF7"/>
    <w:rsid w:val="00763C12"/>
    <w:rsid w:val="0076452A"/>
    <w:rsid w:val="00764AC4"/>
    <w:rsid w:val="00766CE8"/>
    <w:rsid w:val="007672A3"/>
    <w:rsid w:val="00767383"/>
    <w:rsid w:val="00767FBB"/>
    <w:rsid w:val="0077001A"/>
    <w:rsid w:val="007710B9"/>
    <w:rsid w:val="0077237E"/>
    <w:rsid w:val="00772E60"/>
    <w:rsid w:val="007734C5"/>
    <w:rsid w:val="00774CC7"/>
    <w:rsid w:val="00774E61"/>
    <w:rsid w:val="007765CE"/>
    <w:rsid w:val="0077661C"/>
    <w:rsid w:val="00780824"/>
    <w:rsid w:val="0078186C"/>
    <w:rsid w:val="00781F0F"/>
    <w:rsid w:val="00782D14"/>
    <w:rsid w:val="007853B3"/>
    <w:rsid w:val="007864B8"/>
    <w:rsid w:val="007869F3"/>
    <w:rsid w:val="0078727C"/>
    <w:rsid w:val="00787585"/>
    <w:rsid w:val="00787E99"/>
    <w:rsid w:val="00790092"/>
    <w:rsid w:val="00790E61"/>
    <w:rsid w:val="0079186C"/>
    <w:rsid w:val="007934F7"/>
    <w:rsid w:val="00793634"/>
    <w:rsid w:val="007957E6"/>
    <w:rsid w:val="007962DB"/>
    <w:rsid w:val="007964F6"/>
    <w:rsid w:val="007968C8"/>
    <w:rsid w:val="0079764C"/>
    <w:rsid w:val="007A0073"/>
    <w:rsid w:val="007A2E90"/>
    <w:rsid w:val="007A349A"/>
    <w:rsid w:val="007A375E"/>
    <w:rsid w:val="007A69BF"/>
    <w:rsid w:val="007A7ADC"/>
    <w:rsid w:val="007B230E"/>
    <w:rsid w:val="007B3DFF"/>
    <w:rsid w:val="007B60FC"/>
    <w:rsid w:val="007B7578"/>
    <w:rsid w:val="007B779D"/>
    <w:rsid w:val="007C0452"/>
    <w:rsid w:val="007C095F"/>
    <w:rsid w:val="007C0E62"/>
    <w:rsid w:val="007C1D88"/>
    <w:rsid w:val="007C288E"/>
    <w:rsid w:val="007C2D08"/>
    <w:rsid w:val="007C626F"/>
    <w:rsid w:val="007D08A7"/>
    <w:rsid w:val="007D1D68"/>
    <w:rsid w:val="007D2510"/>
    <w:rsid w:val="007D2D71"/>
    <w:rsid w:val="007D43DC"/>
    <w:rsid w:val="007D5C90"/>
    <w:rsid w:val="007D6184"/>
    <w:rsid w:val="007D7AE7"/>
    <w:rsid w:val="007D7B7E"/>
    <w:rsid w:val="007E0BE6"/>
    <w:rsid w:val="007E0F66"/>
    <w:rsid w:val="007E1DF8"/>
    <w:rsid w:val="007E1F2A"/>
    <w:rsid w:val="007E2C01"/>
    <w:rsid w:val="007E2E21"/>
    <w:rsid w:val="007E56CB"/>
    <w:rsid w:val="007E574B"/>
    <w:rsid w:val="007F060D"/>
    <w:rsid w:val="007F4588"/>
    <w:rsid w:val="007F4A5C"/>
    <w:rsid w:val="007F5ED1"/>
    <w:rsid w:val="007F5FF1"/>
    <w:rsid w:val="00800BE7"/>
    <w:rsid w:val="00801906"/>
    <w:rsid w:val="00802839"/>
    <w:rsid w:val="008028A4"/>
    <w:rsid w:val="008035AC"/>
    <w:rsid w:val="008040D0"/>
    <w:rsid w:val="00804A03"/>
    <w:rsid w:val="008054BA"/>
    <w:rsid w:val="00805A44"/>
    <w:rsid w:val="00805D52"/>
    <w:rsid w:val="00805DF9"/>
    <w:rsid w:val="0080674D"/>
    <w:rsid w:val="008075D6"/>
    <w:rsid w:val="00807CC5"/>
    <w:rsid w:val="00810894"/>
    <w:rsid w:val="0081100D"/>
    <w:rsid w:val="008125F2"/>
    <w:rsid w:val="00813A6E"/>
    <w:rsid w:val="00817BA0"/>
    <w:rsid w:val="008215B3"/>
    <w:rsid w:val="008225CA"/>
    <w:rsid w:val="00823A66"/>
    <w:rsid w:val="0082579B"/>
    <w:rsid w:val="00825A69"/>
    <w:rsid w:val="00825EE0"/>
    <w:rsid w:val="0082674B"/>
    <w:rsid w:val="008276E5"/>
    <w:rsid w:val="008300BA"/>
    <w:rsid w:val="008305D8"/>
    <w:rsid w:val="00832784"/>
    <w:rsid w:val="008352DD"/>
    <w:rsid w:val="00835EAD"/>
    <w:rsid w:val="0083635E"/>
    <w:rsid w:val="008377D0"/>
    <w:rsid w:val="008407A9"/>
    <w:rsid w:val="00841D28"/>
    <w:rsid w:val="008420B9"/>
    <w:rsid w:val="008447AF"/>
    <w:rsid w:val="00845B18"/>
    <w:rsid w:val="008504AF"/>
    <w:rsid w:val="00851A34"/>
    <w:rsid w:val="0085366C"/>
    <w:rsid w:val="00853EF1"/>
    <w:rsid w:val="00854D2C"/>
    <w:rsid w:val="00854E8D"/>
    <w:rsid w:val="00855E15"/>
    <w:rsid w:val="00856DEF"/>
    <w:rsid w:val="00856EF3"/>
    <w:rsid w:val="008602D3"/>
    <w:rsid w:val="0086236F"/>
    <w:rsid w:val="0086293D"/>
    <w:rsid w:val="00863E86"/>
    <w:rsid w:val="00863F5E"/>
    <w:rsid w:val="0086417E"/>
    <w:rsid w:val="008643B1"/>
    <w:rsid w:val="00864455"/>
    <w:rsid w:val="0086675C"/>
    <w:rsid w:val="00866BB5"/>
    <w:rsid w:val="00870283"/>
    <w:rsid w:val="00874676"/>
    <w:rsid w:val="008762A8"/>
    <w:rsid w:val="008768CA"/>
    <w:rsid w:val="00877C0F"/>
    <w:rsid w:val="00877C65"/>
    <w:rsid w:val="00877EFD"/>
    <w:rsid w:val="0088031C"/>
    <w:rsid w:val="00880559"/>
    <w:rsid w:val="0088587C"/>
    <w:rsid w:val="0088630D"/>
    <w:rsid w:val="00890EBD"/>
    <w:rsid w:val="00891CF5"/>
    <w:rsid w:val="0089247B"/>
    <w:rsid w:val="00893C5C"/>
    <w:rsid w:val="0089567F"/>
    <w:rsid w:val="0089755E"/>
    <w:rsid w:val="008A08E5"/>
    <w:rsid w:val="008A0F29"/>
    <w:rsid w:val="008A15F7"/>
    <w:rsid w:val="008A26E5"/>
    <w:rsid w:val="008B05C4"/>
    <w:rsid w:val="008B0A62"/>
    <w:rsid w:val="008B0F46"/>
    <w:rsid w:val="008B15E4"/>
    <w:rsid w:val="008B3387"/>
    <w:rsid w:val="008B44B6"/>
    <w:rsid w:val="008B4F8A"/>
    <w:rsid w:val="008B52AD"/>
    <w:rsid w:val="008B7049"/>
    <w:rsid w:val="008B7D86"/>
    <w:rsid w:val="008B7F68"/>
    <w:rsid w:val="008C1807"/>
    <w:rsid w:val="008C244E"/>
    <w:rsid w:val="008C4A9F"/>
    <w:rsid w:val="008C4DBE"/>
    <w:rsid w:val="008C6D8E"/>
    <w:rsid w:val="008D0C27"/>
    <w:rsid w:val="008D0FA8"/>
    <w:rsid w:val="008D2E9F"/>
    <w:rsid w:val="008D348D"/>
    <w:rsid w:val="008D38CD"/>
    <w:rsid w:val="008D3E9D"/>
    <w:rsid w:val="008D5D2C"/>
    <w:rsid w:val="008E00BB"/>
    <w:rsid w:val="008E229B"/>
    <w:rsid w:val="008E399C"/>
    <w:rsid w:val="008E5066"/>
    <w:rsid w:val="008E5D85"/>
    <w:rsid w:val="008E606A"/>
    <w:rsid w:val="008E73E6"/>
    <w:rsid w:val="008F1E5B"/>
    <w:rsid w:val="008F238B"/>
    <w:rsid w:val="008F3303"/>
    <w:rsid w:val="008F33D7"/>
    <w:rsid w:val="008F6882"/>
    <w:rsid w:val="008F6EAA"/>
    <w:rsid w:val="008F749F"/>
    <w:rsid w:val="009009C0"/>
    <w:rsid w:val="00900B11"/>
    <w:rsid w:val="009016F7"/>
    <w:rsid w:val="0090271F"/>
    <w:rsid w:val="00902F91"/>
    <w:rsid w:val="009030EF"/>
    <w:rsid w:val="00903E2A"/>
    <w:rsid w:val="0090442B"/>
    <w:rsid w:val="00906106"/>
    <w:rsid w:val="00907479"/>
    <w:rsid w:val="00910415"/>
    <w:rsid w:val="00916396"/>
    <w:rsid w:val="00916C24"/>
    <w:rsid w:val="00917303"/>
    <w:rsid w:val="0092023F"/>
    <w:rsid w:val="00920A73"/>
    <w:rsid w:val="00921BA0"/>
    <w:rsid w:val="00921DF5"/>
    <w:rsid w:val="00922217"/>
    <w:rsid w:val="00923F6E"/>
    <w:rsid w:val="00927687"/>
    <w:rsid w:val="009278F4"/>
    <w:rsid w:val="00927BCD"/>
    <w:rsid w:val="0093166B"/>
    <w:rsid w:val="00932033"/>
    <w:rsid w:val="00932079"/>
    <w:rsid w:val="00933F02"/>
    <w:rsid w:val="00934732"/>
    <w:rsid w:val="00934884"/>
    <w:rsid w:val="00934B6B"/>
    <w:rsid w:val="00934D5E"/>
    <w:rsid w:val="00935668"/>
    <w:rsid w:val="00936C92"/>
    <w:rsid w:val="00937C1A"/>
    <w:rsid w:val="00937C38"/>
    <w:rsid w:val="00941C32"/>
    <w:rsid w:val="0094221C"/>
    <w:rsid w:val="00942DCD"/>
    <w:rsid w:val="00942EC2"/>
    <w:rsid w:val="00943450"/>
    <w:rsid w:val="00943A72"/>
    <w:rsid w:val="00946DB9"/>
    <w:rsid w:val="009471E0"/>
    <w:rsid w:val="009515B3"/>
    <w:rsid w:val="009524ED"/>
    <w:rsid w:val="00952773"/>
    <w:rsid w:val="00955107"/>
    <w:rsid w:val="00957929"/>
    <w:rsid w:val="00960738"/>
    <w:rsid w:val="00961153"/>
    <w:rsid w:val="00963E78"/>
    <w:rsid w:val="00964204"/>
    <w:rsid w:val="009675EE"/>
    <w:rsid w:val="00971F09"/>
    <w:rsid w:val="009720FA"/>
    <w:rsid w:val="009728A6"/>
    <w:rsid w:val="00973E65"/>
    <w:rsid w:val="0097477A"/>
    <w:rsid w:val="00975B9B"/>
    <w:rsid w:val="00977568"/>
    <w:rsid w:val="009778FE"/>
    <w:rsid w:val="00977B9A"/>
    <w:rsid w:val="00980682"/>
    <w:rsid w:val="00982033"/>
    <w:rsid w:val="00982B95"/>
    <w:rsid w:val="00986759"/>
    <w:rsid w:val="00990599"/>
    <w:rsid w:val="00991F97"/>
    <w:rsid w:val="00992CD7"/>
    <w:rsid w:val="00992DA1"/>
    <w:rsid w:val="00993129"/>
    <w:rsid w:val="009947F3"/>
    <w:rsid w:val="00994BF0"/>
    <w:rsid w:val="0099571B"/>
    <w:rsid w:val="00995B70"/>
    <w:rsid w:val="00996B82"/>
    <w:rsid w:val="00997D91"/>
    <w:rsid w:val="009A080E"/>
    <w:rsid w:val="009A101F"/>
    <w:rsid w:val="009A2784"/>
    <w:rsid w:val="009A29B1"/>
    <w:rsid w:val="009A60AD"/>
    <w:rsid w:val="009B0C84"/>
    <w:rsid w:val="009B1EF1"/>
    <w:rsid w:val="009B33C7"/>
    <w:rsid w:val="009B4792"/>
    <w:rsid w:val="009B57EA"/>
    <w:rsid w:val="009B676E"/>
    <w:rsid w:val="009B78D4"/>
    <w:rsid w:val="009C0CE3"/>
    <w:rsid w:val="009C21CC"/>
    <w:rsid w:val="009C30D7"/>
    <w:rsid w:val="009C395D"/>
    <w:rsid w:val="009C567E"/>
    <w:rsid w:val="009D1423"/>
    <w:rsid w:val="009D256D"/>
    <w:rsid w:val="009D25D9"/>
    <w:rsid w:val="009D3B54"/>
    <w:rsid w:val="009D54FD"/>
    <w:rsid w:val="009D6549"/>
    <w:rsid w:val="009D676A"/>
    <w:rsid w:val="009D7BBE"/>
    <w:rsid w:val="009E282D"/>
    <w:rsid w:val="009E2C90"/>
    <w:rsid w:val="009E6ADF"/>
    <w:rsid w:val="009E7D58"/>
    <w:rsid w:val="009F78DD"/>
    <w:rsid w:val="00A00291"/>
    <w:rsid w:val="00A004D4"/>
    <w:rsid w:val="00A008A8"/>
    <w:rsid w:val="00A00E2E"/>
    <w:rsid w:val="00A013BB"/>
    <w:rsid w:val="00A019DB"/>
    <w:rsid w:val="00A02C69"/>
    <w:rsid w:val="00A02ECE"/>
    <w:rsid w:val="00A0300B"/>
    <w:rsid w:val="00A0342C"/>
    <w:rsid w:val="00A059F2"/>
    <w:rsid w:val="00A06B61"/>
    <w:rsid w:val="00A10F02"/>
    <w:rsid w:val="00A10F0A"/>
    <w:rsid w:val="00A119B7"/>
    <w:rsid w:val="00A12DF2"/>
    <w:rsid w:val="00A13F4F"/>
    <w:rsid w:val="00A14395"/>
    <w:rsid w:val="00A15377"/>
    <w:rsid w:val="00A15901"/>
    <w:rsid w:val="00A16B92"/>
    <w:rsid w:val="00A1796E"/>
    <w:rsid w:val="00A17A00"/>
    <w:rsid w:val="00A2022F"/>
    <w:rsid w:val="00A210D7"/>
    <w:rsid w:val="00A21916"/>
    <w:rsid w:val="00A24E69"/>
    <w:rsid w:val="00A25246"/>
    <w:rsid w:val="00A2560B"/>
    <w:rsid w:val="00A27664"/>
    <w:rsid w:val="00A300FD"/>
    <w:rsid w:val="00A30569"/>
    <w:rsid w:val="00A31757"/>
    <w:rsid w:val="00A31AED"/>
    <w:rsid w:val="00A344E2"/>
    <w:rsid w:val="00A3507E"/>
    <w:rsid w:val="00A36657"/>
    <w:rsid w:val="00A377DE"/>
    <w:rsid w:val="00A40411"/>
    <w:rsid w:val="00A41DDF"/>
    <w:rsid w:val="00A42793"/>
    <w:rsid w:val="00A43F9E"/>
    <w:rsid w:val="00A44C95"/>
    <w:rsid w:val="00A44D23"/>
    <w:rsid w:val="00A46408"/>
    <w:rsid w:val="00A46D97"/>
    <w:rsid w:val="00A50C92"/>
    <w:rsid w:val="00A53724"/>
    <w:rsid w:val="00A5418C"/>
    <w:rsid w:val="00A54F14"/>
    <w:rsid w:val="00A556C2"/>
    <w:rsid w:val="00A567D5"/>
    <w:rsid w:val="00A57C56"/>
    <w:rsid w:val="00A57D6F"/>
    <w:rsid w:val="00A64907"/>
    <w:rsid w:val="00A675D2"/>
    <w:rsid w:val="00A7124D"/>
    <w:rsid w:val="00A72CF1"/>
    <w:rsid w:val="00A73B48"/>
    <w:rsid w:val="00A74808"/>
    <w:rsid w:val="00A75950"/>
    <w:rsid w:val="00A7761A"/>
    <w:rsid w:val="00A81DA0"/>
    <w:rsid w:val="00A8209F"/>
    <w:rsid w:val="00A82346"/>
    <w:rsid w:val="00A8237D"/>
    <w:rsid w:val="00A83786"/>
    <w:rsid w:val="00A871DA"/>
    <w:rsid w:val="00A930E5"/>
    <w:rsid w:val="00A93A49"/>
    <w:rsid w:val="00A93D58"/>
    <w:rsid w:val="00A963EC"/>
    <w:rsid w:val="00A9671C"/>
    <w:rsid w:val="00A9754D"/>
    <w:rsid w:val="00AA0E8A"/>
    <w:rsid w:val="00AA3187"/>
    <w:rsid w:val="00AA3F44"/>
    <w:rsid w:val="00AA424C"/>
    <w:rsid w:val="00AA53F1"/>
    <w:rsid w:val="00AA5901"/>
    <w:rsid w:val="00AA68DA"/>
    <w:rsid w:val="00AA6BA2"/>
    <w:rsid w:val="00AB026F"/>
    <w:rsid w:val="00AB167C"/>
    <w:rsid w:val="00AB1D53"/>
    <w:rsid w:val="00AB2D12"/>
    <w:rsid w:val="00AB39C7"/>
    <w:rsid w:val="00AB3D6D"/>
    <w:rsid w:val="00AB4D3C"/>
    <w:rsid w:val="00AC1580"/>
    <w:rsid w:val="00AC1DDD"/>
    <w:rsid w:val="00AC1EB6"/>
    <w:rsid w:val="00AC297A"/>
    <w:rsid w:val="00AC2ABD"/>
    <w:rsid w:val="00AC347D"/>
    <w:rsid w:val="00AC4009"/>
    <w:rsid w:val="00AC41FE"/>
    <w:rsid w:val="00AC4A34"/>
    <w:rsid w:val="00AC4BEE"/>
    <w:rsid w:val="00AC5918"/>
    <w:rsid w:val="00AC61A7"/>
    <w:rsid w:val="00AC68F0"/>
    <w:rsid w:val="00AC7BBF"/>
    <w:rsid w:val="00AD00D8"/>
    <w:rsid w:val="00AD064F"/>
    <w:rsid w:val="00AD1155"/>
    <w:rsid w:val="00AD3DFC"/>
    <w:rsid w:val="00AD62D7"/>
    <w:rsid w:val="00AE1675"/>
    <w:rsid w:val="00AE2B24"/>
    <w:rsid w:val="00AE4CBE"/>
    <w:rsid w:val="00AE61AA"/>
    <w:rsid w:val="00AE681E"/>
    <w:rsid w:val="00AE73AF"/>
    <w:rsid w:val="00AE7616"/>
    <w:rsid w:val="00AE7FA7"/>
    <w:rsid w:val="00AF1369"/>
    <w:rsid w:val="00AF39D7"/>
    <w:rsid w:val="00AF632F"/>
    <w:rsid w:val="00AF7A4E"/>
    <w:rsid w:val="00B00E44"/>
    <w:rsid w:val="00B01511"/>
    <w:rsid w:val="00B04067"/>
    <w:rsid w:val="00B04178"/>
    <w:rsid w:val="00B05E89"/>
    <w:rsid w:val="00B06F4C"/>
    <w:rsid w:val="00B07876"/>
    <w:rsid w:val="00B079D2"/>
    <w:rsid w:val="00B07A2A"/>
    <w:rsid w:val="00B07C05"/>
    <w:rsid w:val="00B07C06"/>
    <w:rsid w:val="00B10F74"/>
    <w:rsid w:val="00B1283D"/>
    <w:rsid w:val="00B15449"/>
    <w:rsid w:val="00B16A36"/>
    <w:rsid w:val="00B20E7B"/>
    <w:rsid w:val="00B21B86"/>
    <w:rsid w:val="00B231BE"/>
    <w:rsid w:val="00B251CA"/>
    <w:rsid w:val="00B26361"/>
    <w:rsid w:val="00B3096B"/>
    <w:rsid w:val="00B30EB8"/>
    <w:rsid w:val="00B323EA"/>
    <w:rsid w:val="00B333FA"/>
    <w:rsid w:val="00B3363E"/>
    <w:rsid w:val="00B34833"/>
    <w:rsid w:val="00B369DF"/>
    <w:rsid w:val="00B379C6"/>
    <w:rsid w:val="00B402EA"/>
    <w:rsid w:val="00B40FC8"/>
    <w:rsid w:val="00B414A9"/>
    <w:rsid w:val="00B42F32"/>
    <w:rsid w:val="00B4450A"/>
    <w:rsid w:val="00B51431"/>
    <w:rsid w:val="00B5276B"/>
    <w:rsid w:val="00B5313E"/>
    <w:rsid w:val="00B543C4"/>
    <w:rsid w:val="00B560B2"/>
    <w:rsid w:val="00B56FE5"/>
    <w:rsid w:val="00B57515"/>
    <w:rsid w:val="00B5766D"/>
    <w:rsid w:val="00B57971"/>
    <w:rsid w:val="00B600CD"/>
    <w:rsid w:val="00B600FC"/>
    <w:rsid w:val="00B61390"/>
    <w:rsid w:val="00B62CC9"/>
    <w:rsid w:val="00B62D0E"/>
    <w:rsid w:val="00B63D23"/>
    <w:rsid w:val="00B64962"/>
    <w:rsid w:val="00B70D56"/>
    <w:rsid w:val="00B70DB6"/>
    <w:rsid w:val="00B72E82"/>
    <w:rsid w:val="00B74F1A"/>
    <w:rsid w:val="00B75094"/>
    <w:rsid w:val="00B751CB"/>
    <w:rsid w:val="00B80E33"/>
    <w:rsid w:val="00B81FB3"/>
    <w:rsid w:val="00B84949"/>
    <w:rsid w:val="00B84BAA"/>
    <w:rsid w:val="00B86678"/>
    <w:rsid w:val="00B929C6"/>
    <w:rsid w:val="00B939AC"/>
    <w:rsid w:val="00B942D0"/>
    <w:rsid w:val="00B947E0"/>
    <w:rsid w:val="00B963CD"/>
    <w:rsid w:val="00B96F14"/>
    <w:rsid w:val="00B97420"/>
    <w:rsid w:val="00BA049B"/>
    <w:rsid w:val="00BA0593"/>
    <w:rsid w:val="00BA0823"/>
    <w:rsid w:val="00BA3E9D"/>
    <w:rsid w:val="00BA6B55"/>
    <w:rsid w:val="00BA6E76"/>
    <w:rsid w:val="00BB10E3"/>
    <w:rsid w:val="00BB29B9"/>
    <w:rsid w:val="00BB4B99"/>
    <w:rsid w:val="00BB56C9"/>
    <w:rsid w:val="00BB5A99"/>
    <w:rsid w:val="00BB6E70"/>
    <w:rsid w:val="00BB7339"/>
    <w:rsid w:val="00BB781A"/>
    <w:rsid w:val="00BB7925"/>
    <w:rsid w:val="00BC115C"/>
    <w:rsid w:val="00BC1C18"/>
    <w:rsid w:val="00BC2FFF"/>
    <w:rsid w:val="00BC3CE5"/>
    <w:rsid w:val="00BC4058"/>
    <w:rsid w:val="00BC423D"/>
    <w:rsid w:val="00BC4731"/>
    <w:rsid w:val="00BC4DDA"/>
    <w:rsid w:val="00BC53B9"/>
    <w:rsid w:val="00BC5FD8"/>
    <w:rsid w:val="00BC6609"/>
    <w:rsid w:val="00BC673C"/>
    <w:rsid w:val="00BC79D2"/>
    <w:rsid w:val="00BD03EF"/>
    <w:rsid w:val="00BD16CB"/>
    <w:rsid w:val="00BD34AD"/>
    <w:rsid w:val="00BD4382"/>
    <w:rsid w:val="00BD4466"/>
    <w:rsid w:val="00BD55CC"/>
    <w:rsid w:val="00BD78DE"/>
    <w:rsid w:val="00BD7F5A"/>
    <w:rsid w:val="00BE0A49"/>
    <w:rsid w:val="00BE1E53"/>
    <w:rsid w:val="00BE1E5D"/>
    <w:rsid w:val="00BE2C47"/>
    <w:rsid w:val="00BE6F59"/>
    <w:rsid w:val="00BE7124"/>
    <w:rsid w:val="00BE790D"/>
    <w:rsid w:val="00BF0A7A"/>
    <w:rsid w:val="00BF1897"/>
    <w:rsid w:val="00BF1CDE"/>
    <w:rsid w:val="00BF4F97"/>
    <w:rsid w:val="00BF7201"/>
    <w:rsid w:val="00C008E9"/>
    <w:rsid w:val="00C018AC"/>
    <w:rsid w:val="00C01EDD"/>
    <w:rsid w:val="00C03F9C"/>
    <w:rsid w:val="00C042AF"/>
    <w:rsid w:val="00C04C15"/>
    <w:rsid w:val="00C0746B"/>
    <w:rsid w:val="00C10FC8"/>
    <w:rsid w:val="00C122FA"/>
    <w:rsid w:val="00C126C2"/>
    <w:rsid w:val="00C129EA"/>
    <w:rsid w:val="00C12DFA"/>
    <w:rsid w:val="00C15450"/>
    <w:rsid w:val="00C155BD"/>
    <w:rsid w:val="00C156D0"/>
    <w:rsid w:val="00C15CAD"/>
    <w:rsid w:val="00C16C3B"/>
    <w:rsid w:val="00C2099D"/>
    <w:rsid w:val="00C236C9"/>
    <w:rsid w:val="00C23ABD"/>
    <w:rsid w:val="00C26457"/>
    <w:rsid w:val="00C31B6B"/>
    <w:rsid w:val="00C33079"/>
    <w:rsid w:val="00C338A8"/>
    <w:rsid w:val="00C346E8"/>
    <w:rsid w:val="00C349AE"/>
    <w:rsid w:val="00C34C05"/>
    <w:rsid w:val="00C35A36"/>
    <w:rsid w:val="00C36A14"/>
    <w:rsid w:val="00C3763A"/>
    <w:rsid w:val="00C37EB4"/>
    <w:rsid w:val="00C40284"/>
    <w:rsid w:val="00C405BA"/>
    <w:rsid w:val="00C41A98"/>
    <w:rsid w:val="00C4320C"/>
    <w:rsid w:val="00C43F70"/>
    <w:rsid w:val="00C44423"/>
    <w:rsid w:val="00C4530A"/>
    <w:rsid w:val="00C454EE"/>
    <w:rsid w:val="00C45EAF"/>
    <w:rsid w:val="00C46048"/>
    <w:rsid w:val="00C468C2"/>
    <w:rsid w:val="00C500F7"/>
    <w:rsid w:val="00C50587"/>
    <w:rsid w:val="00C54AB4"/>
    <w:rsid w:val="00C54B3D"/>
    <w:rsid w:val="00C5505D"/>
    <w:rsid w:val="00C57F90"/>
    <w:rsid w:val="00C63DFE"/>
    <w:rsid w:val="00C6426E"/>
    <w:rsid w:val="00C7060D"/>
    <w:rsid w:val="00C706A4"/>
    <w:rsid w:val="00C71383"/>
    <w:rsid w:val="00C71C22"/>
    <w:rsid w:val="00C72514"/>
    <w:rsid w:val="00C75038"/>
    <w:rsid w:val="00C77A67"/>
    <w:rsid w:val="00C8052C"/>
    <w:rsid w:val="00C8185D"/>
    <w:rsid w:val="00C820BD"/>
    <w:rsid w:val="00C83197"/>
    <w:rsid w:val="00C86F0D"/>
    <w:rsid w:val="00C87A10"/>
    <w:rsid w:val="00C92CEC"/>
    <w:rsid w:val="00C938AF"/>
    <w:rsid w:val="00C96C96"/>
    <w:rsid w:val="00CA0600"/>
    <w:rsid w:val="00CA3BF1"/>
    <w:rsid w:val="00CA3CFE"/>
    <w:rsid w:val="00CA3D0C"/>
    <w:rsid w:val="00CA4259"/>
    <w:rsid w:val="00CA7969"/>
    <w:rsid w:val="00CB0156"/>
    <w:rsid w:val="00CB0781"/>
    <w:rsid w:val="00CB0FC4"/>
    <w:rsid w:val="00CB2111"/>
    <w:rsid w:val="00CB23F7"/>
    <w:rsid w:val="00CB2665"/>
    <w:rsid w:val="00CB7391"/>
    <w:rsid w:val="00CC226F"/>
    <w:rsid w:val="00CC28A8"/>
    <w:rsid w:val="00CC31E9"/>
    <w:rsid w:val="00CC436F"/>
    <w:rsid w:val="00CC458D"/>
    <w:rsid w:val="00CC56D1"/>
    <w:rsid w:val="00CC6878"/>
    <w:rsid w:val="00CC6DE6"/>
    <w:rsid w:val="00CD201A"/>
    <w:rsid w:val="00CD39A5"/>
    <w:rsid w:val="00CD4C7B"/>
    <w:rsid w:val="00CD6E85"/>
    <w:rsid w:val="00CE1F64"/>
    <w:rsid w:val="00CE3549"/>
    <w:rsid w:val="00CE50C1"/>
    <w:rsid w:val="00CE5D9C"/>
    <w:rsid w:val="00CE670A"/>
    <w:rsid w:val="00CE6DFE"/>
    <w:rsid w:val="00CE7F57"/>
    <w:rsid w:val="00CF0E5B"/>
    <w:rsid w:val="00CF1E30"/>
    <w:rsid w:val="00CF5045"/>
    <w:rsid w:val="00CF5E8A"/>
    <w:rsid w:val="00CF7081"/>
    <w:rsid w:val="00CF74A2"/>
    <w:rsid w:val="00D0021E"/>
    <w:rsid w:val="00D04245"/>
    <w:rsid w:val="00D04A49"/>
    <w:rsid w:val="00D05134"/>
    <w:rsid w:val="00D102B0"/>
    <w:rsid w:val="00D10424"/>
    <w:rsid w:val="00D12448"/>
    <w:rsid w:val="00D1363D"/>
    <w:rsid w:val="00D136CF"/>
    <w:rsid w:val="00D1696E"/>
    <w:rsid w:val="00D16AA2"/>
    <w:rsid w:val="00D16F87"/>
    <w:rsid w:val="00D17961"/>
    <w:rsid w:val="00D17C37"/>
    <w:rsid w:val="00D221A4"/>
    <w:rsid w:val="00D230F2"/>
    <w:rsid w:val="00D24257"/>
    <w:rsid w:val="00D30A6B"/>
    <w:rsid w:val="00D33D90"/>
    <w:rsid w:val="00D33E7F"/>
    <w:rsid w:val="00D351C2"/>
    <w:rsid w:val="00D36E4F"/>
    <w:rsid w:val="00D41B2B"/>
    <w:rsid w:val="00D41E58"/>
    <w:rsid w:val="00D42E0A"/>
    <w:rsid w:val="00D43E63"/>
    <w:rsid w:val="00D45E4B"/>
    <w:rsid w:val="00D52B48"/>
    <w:rsid w:val="00D55A4F"/>
    <w:rsid w:val="00D574FD"/>
    <w:rsid w:val="00D629A2"/>
    <w:rsid w:val="00D62A78"/>
    <w:rsid w:val="00D63618"/>
    <w:rsid w:val="00D644B7"/>
    <w:rsid w:val="00D64678"/>
    <w:rsid w:val="00D65733"/>
    <w:rsid w:val="00D65A7D"/>
    <w:rsid w:val="00D700EA"/>
    <w:rsid w:val="00D71629"/>
    <w:rsid w:val="00D71630"/>
    <w:rsid w:val="00D727F6"/>
    <w:rsid w:val="00D738D6"/>
    <w:rsid w:val="00D738EF"/>
    <w:rsid w:val="00D74737"/>
    <w:rsid w:val="00D752EA"/>
    <w:rsid w:val="00D77081"/>
    <w:rsid w:val="00D775BC"/>
    <w:rsid w:val="00D80032"/>
    <w:rsid w:val="00D80795"/>
    <w:rsid w:val="00D80CD2"/>
    <w:rsid w:val="00D8197D"/>
    <w:rsid w:val="00D8270F"/>
    <w:rsid w:val="00D82A24"/>
    <w:rsid w:val="00D84E32"/>
    <w:rsid w:val="00D84FB4"/>
    <w:rsid w:val="00D85FBE"/>
    <w:rsid w:val="00D864C9"/>
    <w:rsid w:val="00D864DE"/>
    <w:rsid w:val="00D86B40"/>
    <w:rsid w:val="00D87628"/>
    <w:rsid w:val="00D87E00"/>
    <w:rsid w:val="00D9134D"/>
    <w:rsid w:val="00D93B50"/>
    <w:rsid w:val="00D949CB"/>
    <w:rsid w:val="00D96100"/>
    <w:rsid w:val="00D966F1"/>
    <w:rsid w:val="00D97512"/>
    <w:rsid w:val="00D976D2"/>
    <w:rsid w:val="00D9785D"/>
    <w:rsid w:val="00D97AA0"/>
    <w:rsid w:val="00DA30F5"/>
    <w:rsid w:val="00DA3271"/>
    <w:rsid w:val="00DA36C1"/>
    <w:rsid w:val="00DA4310"/>
    <w:rsid w:val="00DA4E2E"/>
    <w:rsid w:val="00DA5797"/>
    <w:rsid w:val="00DA589C"/>
    <w:rsid w:val="00DA7A03"/>
    <w:rsid w:val="00DA7B27"/>
    <w:rsid w:val="00DA7CF8"/>
    <w:rsid w:val="00DB0AC7"/>
    <w:rsid w:val="00DB1818"/>
    <w:rsid w:val="00DB54BB"/>
    <w:rsid w:val="00DB555D"/>
    <w:rsid w:val="00DB5799"/>
    <w:rsid w:val="00DB61EE"/>
    <w:rsid w:val="00DB62B3"/>
    <w:rsid w:val="00DB7370"/>
    <w:rsid w:val="00DC103E"/>
    <w:rsid w:val="00DC1741"/>
    <w:rsid w:val="00DC309B"/>
    <w:rsid w:val="00DC4DA2"/>
    <w:rsid w:val="00DC4F46"/>
    <w:rsid w:val="00DC7732"/>
    <w:rsid w:val="00DD015C"/>
    <w:rsid w:val="00DD2536"/>
    <w:rsid w:val="00DD4B22"/>
    <w:rsid w:val="00DD6A01"/>
    <w:rsid w:val="00DE13B2"/>
    <w:rsid w:val="00DE2BA3"/>
    <w:rsid w:val="00DE354E"/>
    <w:rsid w:val="00DE3ECC"/>
    <w:rsid w:val="00DE3FEC"/>
    <w:rsid w:val="00DE5083"/>
    <w:rsid w:val="00DE6265"/>
    <w:rsid w:val="00DE79CF"/>
    <w:rsid w:val="00DE7CAC"/>
    <w:rsid w:val="00DF0BAD"/>
    <w:rsid w:val="00DF2764"/>
    <w:rsid w:val="00DF3663"/>
    <w:rsid w:val="00DF3A80"/>
    <w:rsid w:val="00DF5A81"/>
    <w:rsid w:val="00DF77AC"/>
    <w:rsid w:val="00DF7F02"/>
    <w:rsid w:val="00DF7FDF"/>
    <w:rsid w:val="00E00BBA"/>
    <w:rsid w:val="00E03465"/>
    <w:rsid w:val="00E03B25"/>
    <w:rsid w:val="00E03C0D"/>
    <w:rsid w:val="00E0611B"/>
    <w:rsid w:val="00E06A62"/>
    <w:rsid w:val="00E06C99"/>
    <w:rsid w:val="00E06CCF"/>
    <w:rsid w:val="00E06D6A"/>
    <w:rsid w:val="00E10D23"/>
    <w:rsid w:val="00E10F62"/>
    <w:rsid w:val="00E11863"/>
    <w:rsid w:val="00E11F47"/>
    <w:rsid w:val="00E1570D"/>
    <w:rsid w:val="00E1639F"/>
    <w:rsid w:val="00E16809"/>
    <w:rsid w:val="00E16A65"/>
    <w:rsid w:val="00E16CF7"/>
    <w:rsid w:val="00E22600"/>
    <w:rsid w:val="00E23C5D"/>
    <w:rsid w:val="00E251A2"/>
    <w:rsid w:val="00E2572E"/>
    <w:rsid w:val="00E26110"/>
    <w:rsid w:val="00E276A6"/>
    <w:rsid w:val="00E3007F"/>
    <w:rsid w:val="00E33F83"/>
    <w:rsid w:val="00E351E1"/>
    <w:rsid w:val="00E35AD9"/>
    <w:rsid w:val="00E36776"/>
    <w:rsid w:val="00E36BE4"/>
    <w:rsid w:val="00E37A03"/>
    <w:rsid w:val="00E37CF5"/>
    <w:rsid w:val="00E42167"/>
    <w:rsid w:val="00E43461"/>
    <w:rsid w:val="00E442A0"/>
    <w:rsid w:val="00E44776"/>
    <w:rsid w:val="00E45D6D"/>
    <w:rsid w:val="00E50FBD"/>
    <w:rsid w:val="00E514CE"/>
    <w:rsid w:val="00E557CE"/>
    <w:rsid w:val="00E55B4B"/>
    <w:rsid w:val="00E5699E"/>
    <w:rsid w:val="00E57DB7"/>
    <w:rsid w:val="00E6091F"/>
    <w:rsid w:val="00E624D0"/>
    <w:rsid w:val="00E62835"/>
    <w:rsid w:val="00E63948"/>
    <w:rsid w:val="00E65B1E"/>
    <w:rsid w:val="00E66652"/>
    <w:rsid w:val="00E666BE"/>
    <w:rsid w:val="00E66C0D"/>
    <w:rsid w:val="00E67277"/>
    <w:rsid w:val="00E67BDB"/>
    <w:rsid w:val="00E70878"/>
    <w:rsid w:val="00E70E61"/>
    <w:rsid w:val="00E70F40"/>
    <w:rsid w:val="00E71029"/>
    <w:rsid w:val="00E711C5"/>
    <w:rsid w:val="00E72477"/>
    <w:rsid w:val="00E72970"/>
    <w:rsid w:val="00E737EB"/>
    <w:rsid w:val="00E73A68"/>
    <w:rsid w:val="00E73C41"/>
    <w:rsid w:val="00E75A0D"/>
    <w:rsid w:val="00E75D86"/>
    <w:rsid w:val="00E76BB7"/>
    <w:rsid w:val="00E77645"/>
    <w:rsid w:val="00E811DC"/>
    <w:rsid w:val="00E81200"/>
    <w:rsid w:val="00E823B6"/>
    <w:rsid w:val="00E8255D"/>
    <w:rsid w:val="00E82BFB"/>
    <w:rsid w:val="00E83421"/>
    <w:rsid w:val="00E8431D"/>
    <w:rsid w:val="00E87D81"/>
    <w:rsid w:val="00E90858"/>
    <w:rsid w:val="00E9162C"/>
    <w:rsid w:val="00E929E1"/>
    <w:rsid w:val="00E93B17"/>
    <w:rsid w:val="00E9629F"/>
    <w:rsid w:val="00E9659B"/>
    <w:rsid w:val="00EA0060"/>
    <w:rsid w:val="00EA0D65"/>
    <w:rsid w:val="00EA0F74"/>
    <w:rsid w:val="00EA2E0A"/>
    <w:rsid w:val="00EA386B"/>
    <w:rsid w:val="00EA40E1"/>
    <w:rsid w:val="00EA5A39"/>
    <w:rsid w:val="00EA5D51"/>
    <w:rsid w:val="00EA65EB"/>
    <w:rsid w:val="00EA66F1"/>
    <w:rsid w:val="00EA7C1D"/>
    <w:rsid w:val="00EA7C8E"/>
    <w:rsid w:val="00EB0C43"/>
    <w:rsid w:val="00EB1A49"/>
    <w:rsid w:val="00EB28BC"/>
    <w:rsid w:val="00EB2D99"/>
    <w:rsid w:val="00EB3DBE"/>
    <w:rsid w:val="00EB5118"/>
    <w:rsid w:val="00EC03EC"/>
    <w:rsid w:val="00EC241E"/>
    <w:rsid w:val="00EC4A25"/>
    <w:rsid w:val="00EC5568"/>
    <w:rsid w:val="00EC5E6B"/>
    <w:rsid w:val="00EC7251"/>
    <w:rsid w:val="00EC75BA"/>
    <w:rsid w:val="00ED0193"/>
    <w:rsid w:val="00ED106F"/>
    <w:rsid w:val="00ED13B4"/>
    <w:rsid w:val="00ED4881"/>
    <w:rsid w:val="00ED5BD8"/>
    <w:rsid w:val="00ED62E4"/>
    <w:rsid w:val="00ED6C79"/>
    <w:rsid w:val="00ED76DF"/>
    <w:rsid w:val="00ED77FA"/>
    <w:rsid w:val="00ED7822"/>
    <w:rsid w:val="00EE06CF"/>
    <w:rsid w:val="00EE134F"/>
    <w:rsid w:val="00EE2163"/>
    <w:rsid w:val="00EE3405"/>
    <w:rsid w:val="00EE3EAE"/>
    <w:rsid w:val="00EE42BE"/>
    <w:rsid w:val="00EE498C"/>
    <w:rsid w:val="00EE5BB5"/>
    <w:rsid w:val="00EF00AF"/>
    <w:rsid w:val="00EF107E"/>
    <w:rsid w:val="00EF1C76"/>
    <w:rsid w:val="00EF46DA"/>
    <w:rsid w:val="00EF546E"/>
    <w:rsid w:val="00EF7CC1"/>
    <w:rsid w:val="00F021A7"/>
    <w:rsid w:val="00F025A2"/>
    <w:rsid w:val="00F02F67"/>
    <w:rsid w:val="00F1111C"/>
    <w:rsid w:val="00F1618E"/>
    <w:rsid w:val="00F16663"/>
    <w:rsid w:val="00F16FEC"/>
    <w:rsid w:val="00F174D0"/>
    <w:rsid w:val="00F2026E"/>
    <w:rsid w:val="00F209A1"/>
    <w:rsid w:val="00F216E8"/>
    <w:rsid w:val="00F22F7A"/>
    <w:rsid w:val="00F243CB"/>
    <w:rsid w:val="00F24A86"/>
    <w:rsid w:val="00F2519C"/>
    <w:rsid w:val="00F26BC6"/>
    <w:rsid w:val="00F2757B"/>
    <w:rsid w:val="00F27AC2"/>
    <w:rsid w:val="00F27C67"/>
    <w:rsid w:val="00F32A97"/>
    <w:rsid w:val="00F339A6"/>
    <w:rsid w:val="00F3430F"/>
    <w:rsid w:val="00F35927"/>
    <w:rsid w:val="00F37743"/>
    <w:rsid w:val="00F414CF"/>
    <w:rsid w:val="00F41A3A"/>
    <w:rsid w:val="00F4519C"/>
    <w:rsid w:val="00F4644A"/>
    <w:rsid w:val="00F46469"/>
    <w:rsid w:val="00F469F5"/>
    <w:rsid w:val="00F47F3F"/>
    <w:rsid w:val="00F47FEB"/>
    <w:rsid w:val="00F52B59"/>
    <w:rsid w:val="00F53506"/>
    <w:rsid w:val="00F53876"/>
    <w:rsid w:val="00F5419C"/>
    <w:rsid w:val="00F54A3D"/>
    <w:rsid w:val="00F54AA6"/>
    <w:rsid w:val="00F55CE9"/>
    <w:rsid w:val="00F56A65"/>
    <w:rsid w:val="00F57CEC"/>
    <w:rsid w:val="00F60BEB"/>
    <w:rsid w:val="00F6357E"/>
    <w:rsid w:val="00F6369B"/>
    <w:rsid w:val="00F64013"/>
    <w:rsid w:val="00F653B8"/>
    <w:rsid w:val="00F65E65"/>
    <w:rsid w:val="00F700CA"/>
    <w:rsid w:val="00F71A68"/>
    <w:rsid w:val="00F72C7A"/>
    <w:rsid w:val="00F73DC4"/>
    <w:rsid w:val="00F73F91"/>
    <w:rsid w:val="00F75E18"/>
    <w:rsid w:val="00F76D11"/>
    <w:rsid w:val="00F76F8F"/>
    <w:rsid w:val="00F774D0"/>
    <w:rsid w:val="00F778FE"/>
    <w:rsid w:val="00F82924"/>
    <w:rsid w:val="00F82D22"/>
    <w:rsid w:val="00F83350"/>
    <w:rsid w:val="00F8447D"/>
    <w:rsid w:val="00F85260"/>
    <w:rsid w:val="00F8549D"/>
    <w:rsid w:val="00F877C3"/>
    <w:rsid w:val="00F87B31"/>
    <w:rsid w:val="00F903AC"/>
    <w:rsid w:val="00F921F8"/>
    <w:rsid w:val="00F92C28"/>
    <w:rsid w:val="00F9705B"/>
    <w:rsid w:val="00FA0039"/>
    <w:rsid w:val="00FA1266"/>
    <w:rsid w:val="00FA1C1A"/>
    <w:rsid w:val="00FA2743"/>
    <w:rsid w:val="00FA3D4B"/>
    <w:rsid w:val="00FB0677"/>
    <w:rsid w:val="00FB13E9"/>
    <w:rsid w:val="00FB18B8"/>
    <w:rsid w:val="00FB21A6"/>
    <w:rsid w:val="00FB37A1"/>
    <w:rsid w:val="00FB55AB"/>
    <w:rsid w:val="00FB6EF1"/>
    <w:rsid w:val="00FB7659"/>
    <w:rsid w:val="00FC055D"/>
    <w:rsid w:val="00FC1192"/>
    <w:rsid w:val="00FC248C"/>
    <w:rsid w:val="00FC30AD"/>
    <w:rsid w:val="00FC34F0"/>
    <w:rsid w:val="00FC36DA"/>
    <w:rsid w:val="00FC376A"/>
    <w:rsid w:val="00FC41FA"/>
    <w:rsid w:val="00FC4EF3"/>
    <w:rsid w:val="00FD0B4B"/>
    <w:rsid w:val="00FD0C8B"/>
    <w:rsid w:val="00FD22A2"/>
    <w:rsid w:val="00FD2819"/>
    <w:rsid w:val="00FD58F3"/>
    <w:rsid w:val="00FD5BBB"/>
    <w:rsid w:val="00FD78EA"/>
    <w:rsid w:val="00FE12A6"/>
    <w:rsid w:val="00FE184E"/>
    <w:rsid w:val="00FE3E99"/>
    <w:rsid w:val="00FE77F5"/>
    <w:rsid w:val="00FF00BA"/>
    <w:rsid w:val="00FF0CE4"/>
    <w:rsid w:val="00FF3A0F"/>
    <w:rsid w:val="00FF4399"/>
    <w:rsid w:val="00FF48B9"/>
    <w:rsid w:val="00FF4EC3"/>
    <w:rsid w:val="00FF6766"/>
    <w:rsid w:val="00FF6CEE"/>
    <w:rsid w:val="00FF6DD6"/>
    <w:rsid w:val="00FF76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749ED166-F8D1-4EFD-B65C-7D8ECC630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iPriority="99"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iPriority="99" w:unhideWhenUsed="1"/>
    <w:lsdException w:name="Signature" w:semiHidden="1" w:uiPriority="99" w:unhideWhenUsed="1"/>
    <w:lsdException w:name="Default Paragraph Font" w:semiHidden="1" w:unhideWhenUsed="1"/>
    <w:lsdException w:name="Body Text" w:semiHidden="1"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2"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 w:unhideWhenUsed="1"/>
    <w:lsdException w:name="Block Text" w:semiHidden="1" w:uiPriority="99" w:unhideWhenUsed="1"/>
    <w:lsdException w:name="Hyperlink" w:semiHidden="1" w:unhideWhenUsed="1"/>
    <w:lsdException w:name="FollowedHyperlink" w:semiHidden="1" w:uiPriority="99" w:unhideWhenUsed="1"/>
    <w:lsdException w:name="Strong" w:uiPriority="99" w:qFormat="1"/>
    <w:lsdException w:name="Emphasis" w:uiPriority="99"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45137"/>
    <w:pPr>
      <w:spacing w:after="180"/>
      <w:jc w:val="both"/>
    </w:pPr>
    <w:rPr>
      <w:rFonts w:ascii="Arial" w:eastAsia="Arial Unicode MS" w:hAnsi="Arial"/>
      <w:lang w:val="en-GB" w:eastAsia="en-US"/>
    </w:rPr>
  </w:style>
  <w:style w:type="paragraph" w:styleId="1">
    <w:name w:val="heading 1"/>
    <w:next w:val="a"/>
    <w:uiPriority w:val="1"/>
    <w:qFormat/>
    <w:rsid w:val="00545137"/>
    <w:pPr>
      <w:widowControl w:val="0"/>
      <w:numPr>
        <w:numId w:val="31"/>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Char"/>
    <w:uiPriority w:val="1"/>
    <w:qFormat/>
    <w:rsid w:val="00545137"/>
    <w:pPr>
      <w:numPr>
        <w:ilvl w:val="1"/>
      </w:numPr>
      <w:pBdr>
        <w:top w:val="none" w:sz="0" w:space="0" w:color="auto"/>
      </w:pBdr>
      <w:spacing w:before="180"/>
      <w:outlineLvl w:val="1"/>
    </w:pPr>
    <w:rPr>
      <w:sz w:val="32"/>
    </w:rPr>
  </w:style>
  <w:style w:type="paragraph" w:styleId="3">
    <w:name w:val="heading 3"/>
    <w:basedOn w:val="2"/>
    <w:next w:val="a"/>
    <w:uiPriority w:val="1"/>
    <w:qFormat/>
    <w:rsid w:val="00545137"/>
    <w:pPr>
      <w:numPr>
        <w:ilvl w:val="2"/>
      </w:numPr>
      <w:spacing w:before="120"/>
      <w:outlineLvl w:val="2"/>
    </w:pPr>
    <w:rPr>
      <w:sz w:val="28"/>
    </w:rPr>
  </w:style>
  <w:style w:type="paragraph" w:styleId="4">
    <w:name w:val="heading 4"/>
    <w:basedOn w:val="3"/>
    <w:next w:val="a"/>
    <w:uiPriority w:val="1"/>
    <w:qFormat/>
    <w:rsid w:val="00545137"/>
    <w:pPr>
      <w:numPr>
        <w:ilvl w:val="3"/>
      </w:numPr>
      <w:outlineLvl w:val="3"/>
    </w:pPr>
    <w:rPr>
      <w:sz w:val="24"/>
    </w:rPr>
  </w:style>
  <w:style w:type="paragraph" w:styleId="5">
    <w:name w:val="heading 5"/>
    <w:basedOn w:val="4"/>
    <w:next w:val="a"/>
    <w:uiPriority w:val="1"/>
    <w:qFormat/>
    <w:rsid w:val="00545137"/>
    <w:pPr>
      <w:numPr>
        <w:ilvl w:val="4"/>
      </w:numPr>
      <w:outlineLvl w:val="4"/>
    </w:pPr>
    <w:rPr>
      <w:sz w:val="22"/>
    </w:rPr>
  </w:style>
  <w:style w:type="paragraph" w:styleId="6">
    <w:name w:val="heading 6"/>
    <w:basedOn w:val="H6"/>
    <w:next w:val="a"/>
    <w:uiPriority w:val="1"/>
    <w:qFormat/>
    <w:rsid w:val="00545137"/>
    <w:pPr>
      <w:numPr>
        <w:ilvl w:val="5"/>
      </w:numPr>
      <w:outlineLvl w:val="5"/>
    </w:pPr>
  </w:style>
  <w:style w:type="paragraph" w:styleId="7">
    <w:name w:val="heading 7"/>
    <w:basedOn w:val="H6"/>
    <w:next w:val="a"/>
    <w:uiPriority w:val="1"/>
    <w:qFormat/>
    <w:rsid w:val="00545137"/>
    <w:pPr>
      <w:numPr>
        <w:ilvl w:val="6"/>
      </w:numPr>
      <w:outlineLvl w:val="6"/>
    </w:pPr>
  </w:style>
  <w:style w:type="paragraph" w:styleId="8">
    <w:name w:val="heading 8"/>
    <w:basedOn w:val="1"/>
    <w:next w:val="a"/>
    <w:uiPriority w:val="1"/>
    <w:qFormat/>
    <w:rsid w:val="00545137"/>
    <w:pPr>
      <w:numPr>
        <w:ilvl w:val="7"/>
      </w:numPr>
      <w:outlineLvl w:val="7"/>
    </w:pPr>
  </w:style>
  <w:style w:type="paragraph" w:styleId="9">
    <w:name w:val="heading 9"/>
    <w:basedOn w:val="8"/>
    <w:next w:val="a"/>
    <w:uiPriority w:val="1"/>
    <w:qFormat/>
    <w:rsid w:val="00545137"/>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rsid w:val="0083635E"/>
    <w:pPr>
      <w:ind w:left="1985" w:hanging="1985"/>
      <w:outlineLvl w:val="9"/>
    </w:pPr>
    <w:rPr>
      <w:sz w:val="20"/>
    </w:rPr>
  </w:style>
  <w:style w:type="paragraph" w:styleId="90">
    <w:name w:val="toc 9"/>
    <w:basedOn w:val="80"/>
    <w:uiPriority w:val="99"/>
    <w:semiHidden/>
    <w:rsid w:val="0083635E"/>
    <w:pPr>
      <w:ind w:left="1418" w:hanging="1418"/>
    </w:pPr>
  </w:style>
  <w:style w:type="paragraph" w:styleId="80">
    <w:name w:val="toc 8"/>
    <w:basedOn w:val="10"/>
    <w:uiPriority w:val="99"/>
    <w:semiHidden/>
    <w:rsid w:val="0083635E"/>
    <w:pPr>
      <w:spacing w:before="180"/>
      <w:ind w:left="2693" w:hanging="2693"/>
    </w:pPr>
    <w:rPr>
      <w:b/>
    </w:rPr>
  </w:style>
  <w:style w:type="paragraph" w:styleId="10">
    <w:name w:val="toc 1"/>
    <w:uiPriority w:val="99"/>
    <w:semiHidden/>
    <w:rsid w:val="0083635E"/>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uiPriority w:val="99"/>
    <w:rsid w:val="0083635E"/>
    <w:pPr>
      <w:keepLines/>
      <w:tabs>
        <w:tab w:val="center" w:pos="4536"/>
        <w:tab w:val="right" w:pos="9072"/>
      </w:tabs>
    </w:pPr>
    <w:rPr>
      <w:noProof/>
    </w:rPr>
  </w:style>
  <w:style w:type="character" w:customStyle="1" w:styleId="ZGSM">
    <w:name w:val="ZGSM"/>
    <w:uiPriority w:val="99"/>
    <w:rsid w:val="0083635E"/>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uiPriority w:val="99"/>
    <w:rsid w:val="0083635E"/>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uiPriority w:val="99"/>
    <w:rsid w:val="0083635E"/>
    <w:pPr>
      <w:framePr w:wrap="notBeside" w:vAnchor="page" w:hAnchor="margin" w:y="15764"/>
      <w:widowControl w:val="0"/>
    </w:pPr>
    <w:rPr>
      <w:rFonts w:ascii="Arial" w:hAnsi="Arial"/>
      <w:noProof/>
      <w:sz w:val="32"/>
      <w:lang w:val="en-GB" w:eastAsia="en-US"/>
    </w:rPr>
  </w:style>
  <w:style w:type="paragraph" w:styleId="50">
    <w:name w:val="toc 5"/>
    <w:basedOn w:val="40"/>
    <w:uiPriority w:val="99"/>
    <w:semiHidden/>
    <w:rsid w:val="0083635E"/>
    <w:pPr>
      <w:ind w:left="1701" w:hanging="1701"/>
    </w:pPr>
  </w:style>
  <w:style w:type="paragraph" w:styleId="40">
    <w:name w:val="toc 4"/>
    <w:basedOn w:val="30"/>
    <w:uiPriority w:val="99"/>
    <w:semiHidden/>
    <w:rsid w:val="0083635E"/>
    <w:pPr>
      <w:ind w:left="1418" w:hanging="1418"/>
    </w:pPr>
  </w:style>
  <w:style w:type="paragraph" w:styleId="30">
    <w:name w:val="toc 3"/>
    <w:basedOn w:val="20"/>
    <w:uiPriority w:val="99"/>
    <w:semiHidden/>
    <w:rsid w:val="0083635E"/>
    <w:pPr>
      <w:ind w:left="1134" w:hanging="1134"/>
    </w:pPr>
  </w:style>
  <w:style w:type="paragraph" w:styleId="20">
    <w:name w:val="toc 2"/>
    <w:basedOn w:val="10"/>
    <w:uiPriority w:val="99"/>
    <w:semiHidden/>
    <w:rsid w:val="0083635E"/>
    <w:pPr>
      <w:keepNext w:val="0"/>
      <w:spacing w:before="0"/>
      <w:ind w:left="851" w:hanging="851"/>
    </w:pPr>
    <w:rPr>
      <w:sz w:val="20"/>
    </w:rPr>
  </w:style>
  <w:style w:type="paragraph" w:styleId="a4">
    <w:name w:val="footer"/>
    <w:basedOn w:val="a3"/>
    <w:uiPriority w:val="99"/>
    <w:rsid w:val="0083635E"/>
    <w:pPr>
      <w:jc w:val="center"/>
    </w:pPr>
    <w:rPr>
      <w:i/>
    </w:rPr>
  </w:style>
  <w:style w:type="paragraph" w:customStyle="1" w:styleId="TT">
    <w:name w:val="TT"/>
    <w:basedOn w:val="1"/>
    <w:next w:val="a"/>
    <w:uiPriority w:val="99"/>
    <w:rsid w:val="0083635E"/>
    <w:pPr>
      <w:outlineLvl w:val="9"/>
    </w:pPr>
  </w:style>
  <w:style w:type="paragraph" w:customStyle="1" w:styleId="NF">
    <w:name w:val="NF"/>
    <w:basedOn w:val="NO"/>
    <w:uiPriority w:val="99"/>
    <w:rsid w:val="0083635E"/>
    <w:pPr>
      <w:keepNext/>
      <w:spacing w:after="0"/>
    </w:pPr>
    <w:rPr>
      <w:sz w:val="18"/>
    </w:rPr>
  </w:style>
  <w:style w:type="paragraph" w:customStyle="1" w:styleId="NO">
    <w:name w:val="NO"/>
    <w:basedOn w:val="a"/>
    <w:uiPriority w:val="99"/>
    <w:rsid w:val="0083635E"/>
    <w:pPr>
      <w:keepLines/>
      <w:ind w:left="1135" w:hanging="851"/>
    </w:pPr>
  </w:style>
  <w:style w:type="paragraph" w:customStyle="1" w:styleId="PL">
    <w:name w:val="PL"/>
    <w:uiPriority w:val="99"/>
    <w:rsid w:val="00836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83635E"/>
    <w:pPr>
      <w:jc w:val="right"/>
    </w:pPr>
  </w:style>
  <w:style w:type="paragraph" w:customStyle="1" w:styleId="TAL">
    <w:name w:val="TAL"/>
    <w:basedOn w:val="a"/>
    <w:link w:val="TALCar"/>
    <w:qFormat/>
    <w:rsid w:val="0083635E"/>
    <w:pPr>
      <w:keepNext/>
      <w:keepLines/>
      <w:spacing w:after="0"/>
    </w:pPr>
    <w:rPr>
      <w:sz w:val="18"/>
    </w:rPr>
  </w:style>
  <w:style w:type="paragraph" w:customStyle="1" w:styleId="TAH">
    <w:name w:val="TAH"/>
    <w:basedOn w:val="TAC"/>
    <w:uiPriority w:val="99"/>
    <w:rsid w:val="0083635E"/>
    <w:rPr>
      <w:b/>
    </w:rPr>
  </w:style>
  <w:style w:type="paragraph" w:customStyle="1" w:styleId="TAC">
    <w:name w:val="TAC"/>
    <w:basedOn w:val="TAL"/>
    <w:uiPriority w:val="99"/>
    <w:rsid w:val="0083635E"/>
    <w:pPr>
      <w:jc w:val="center"/>
    </w:pPr>
  </w:style>
  <w:style w:type="paragraph" w:customStyle="1" w:styleId="LD">
    <w:name w:val="LD"/>
    <w:uiPriority w:val="99"/>
    <w:rsid w:val="0083635E"/>
    <w:pPr>
      <w:keepNext/>
      <w:keepLines/>
      <w:spacing w:line="180" w:lineRule="exact"/>
    </w:pPr>
    <w:rPr>
      <w:rFonts w:ascii="Courier New" w:hAnsi="Courier New"/>
      <w:noProof/>
      <w:lang w:val="en-GB" w:eastAsia="en-US"/>
    </w:rPr>
  </w:style>
  <w:style w:type="paragraph" w:customStyle="1" w:styleId="EX">
    <w:name w:val="EX"/>
    <w:basedOn w:val="a"/>
    <w:uiPriority w:val="99"/>
    <w:rsid w:val="0083635E"/>
    <w:pPr>
      <w:keepLines/>
      <w:ind w:left="1702" w:hanging="1418"/>
    </w:pPr>
  </w:style>
  <w:style w:type="paragraph" w:customStyle="1" w:styleId="FP">
    <w:name w:val="FP"/>
    <w:basedOn w:val="a"/>
    <w:uiPriority w:val="99"/>
    <w:rsid w:val="0083635E"/>
    <w:pPr>
      <w:spacing w:after="0"/>
    </w:pPr>
  </w:style>
  <w:style w:type="paragraph" w:customStyle="1" w:styleId="NW">
    <w:name w:val="NW"/>
    <w:basedOn w:val="NO"/>
    <w:uiPriority w:val="99"/>
    <w:rsid w:val="0083635E"/>
    <w:pPr>
      <w:spacing w:after="0"/>
    </w:pPr>
  </w:style>
  <w:style w:type="paragraph" w:customStyle="1" w:styleId="EW">
    <w:name w:val="EW"/>
    <w:basedOn w:val="EX"/>
    <w:uiPriority w:val="99"/>
    <w:rsid w:val="0083635E"/>
    <w:pPr>
      <w:spacing w:after="0"/>
    </w:pPr>
  </w:style>
  <w:style w:type="paragraph" w:customStyle="1" w:styleId="B1">
    <w:name w:val="B1"/>
    <w:basedOn w:val="a"/>
    <w:link w:val="B1Char"/>
    <w:rsid w:val="0083635E"/>
    <w:pPr>
      <w:ind w:left="568" w:hanging="284"/>
    </w:pPr>
  </w:style>
  <w:style w:type="paragraph" w:styleId="60">
    <w:name w:val="toc 6"/>
    <w:basedOn w:val="50"/>
    <w:next w:val="a"/>
    <w:uiPriority w:val="99"/>
    <w:semiHidden/>
    <w:rsid w:val="0083635E"/>
    <w:pPr>
      <w:ind w:left="1985" w:hanging="1985"/>
    </w:pPr>
  </w:style>
  <w:style w:type="paragraph" w:styleId="70">
    <w:name w:val="toc 7"/>
    <w:basedOn w:val="60"/>
    <w:next w:val="a"/>
    <w:uiPriority w:val="99"/>
    <w:semiHidden/>
    <w:rsid w:val="0083635E"/>
    <w:pPr>
      <w:ind w:left="2268" w:hanging="2268"/>
    </w:pPr>
  </w:style>
  <w:style w:type="paragraph" w:customStyle="1" w:styleId="EditorsNote">
    <w:name w:val="Editor's Note"/>
    <w:basedOn w:val="NO"/>
    <w:uiPriority w:val="99"/>
    <w:rsid w:val="0083635E"/>
    <w:rPr>
      <w:color w:val="FF0000"/>
    </w:rPr>
  </w:style>
  <w:style w:type="paragraph" w:customStyle="1" w:styleId="TH">
    <w:name w:val="TH"/>
    <w:basedOn w:val="a"/>
    <w:link w:val="THChar"/>
    <w:rsid w:val="0083635E"/>
    <w:pPr>
      <w:keepNext/>
      <w:keepLines/>
      <w:spacing w:before="60"/>
      <w:jc w:val="center"/>
    </w:pPr>
    <w:rPr>
      <w:b/>
    </w:rPr>
  </w:style>
  <w:style w:type="paragraph" w:customStyle="1" w:styleId="ZA">
    <w:name w:val="ZA"/>
    <w:uiPriority w:val="99"/>
    <w:rsid w:val="0083635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83635E"/>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uiPriority w:val="99"/>
    <w:rsid w:val="0083635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rsid w:val="0083635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uiPriority w:val="99"/>
    <w:rsid w:val="0083635E"/>
    <w:pPr>
      <w:ind w:left="851" w:hanging="851"/>
    </w:pPr>
  </w:style>
  <w:style w:type="paragraph" w:customStyle="1" w:styleId="ZH">
    <w:name w:val="ZH"/>
    <w:uiPriority w:val="99"/>
    <w:rsid w:val="0083635E"/>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rsid w:val="0083635E"/>
    <w:pPr>
      <w:keepNext w:val="0"/>
      <w:spacing w:before="0" w:after="240"/>
    </w:pPr>
  </w:style>
  <w:style w:type="paragraph" w:customStyle="1" w:styleId="ZG">
    <w:name w:val="ZG"/>
    <w:uiPriority w:val="99"/>
    <w:rsid w:val="0083635E"/>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uiPriority w:val="99"/>
    <w:rsid w:val="0083635E"/>
    <w:pPr>
      <w:ind w:left="851" w:hanging="284"/>
    </w:pPr>
  </w:style>
  <w:style w:type="paragraph" w:customStyle="1" w:styleId="B3">
    <w:name w:val="B3"/>
    <w:basedOn w:val="a"/>
    <w:uiPriority w:val="99"/>
    <w:rsid w:val="0083635E"/>
    <w:pPr>
      <w:ind w:left="1135" w:hanging="284"/>
    </w:pPr>
  </w:style>
  <w:style w:type="paragraph" w:customStyle="1" w:styleId="B4">
    <w:name w:val="B4"/>
    <w:basedOn w:val="a"/>
    <w:uiPriority w:val="99"/>
    <w:rsid w:val="0083635E"/>
    <w:pPr>
      <w:ind w:left="1418" w:hanging="284"/>
    </w:pPr>
  </w:style>
  <w:style w:type="paragraph" w:customStyle="1" w:styleId="B5">
    <w:name w:val="B5"/>
    <w:basedOn w:val="a"/>
    <w:uiPriority w:val="99"/>
    <w:rsid w:val="0083635E"/>
    <w:pPr>
      <w:ind w:left="1702" w:hanging="284"/>
    </w:pPr>
  </w:style>
  <w:style w:type="paragraph" w:customStyle="1" w:styleId="ZTD">
    <w:name w:val="ZTD"/>
    <w:basedOn w:val="ZB"/>
    <w:uiPriority w:val="99"/>
    <w:rsid w:val="0083635E"/>
    <w:pPr>
      <w:framePr w:hRule="auto" w:wrap="notBeside" w:y="852"/>
    </w:pPr>
    <w:rPr>
      <w:i w:val="0"/>
      <w:sz w:val="40"/>
    </w:rPr>
  </w:style>
  <w:style w:type="paragraph" w:customStyle="1" w:styleId="ZV">
    <w:name w:val="ZV"/>
    <w:basedOn w:val="ZU"/>
    <w:uiPriority w:val="99"/>
    <w:rsid w:val="0083635E"/>
    <w:pPr>
      <w:framePr w:wrap="notBeside" w:y="16161"/>
    </w:pPr>
  </w:style>
  <w:style w:type="paragraph" w:customStyle="1" w:styleId="TAJ">
    <w:name w:val="TAJ"/>
    <w:basedOn w:val="TH"/>
    <w:uiPriority w:val="99"/>
    <w:rsid w:val="0083635E"/>
  </w:style>
  <w:style w:type="paragraph" w:customStyle="1" w:styleId="Guidance">
    <w:name w:val="Guidance"/>
    <w:basedOn w:val="a"/>
    <w:uiPriority w:val="99"/>
    <w:rsid w:val="0083635E"/>
    <w:rPr>
      <w:i/>
      <w:color w:val="0000FF"/>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uiPriority w:val="99"/>
    <w:rsid w:val="00EF7CC1"/>
    <w:rPr>
      <w:rFonts w:ascii="Arial" w:hAnsi="Arial"/>
      <w:b/>
      <w:noProof/>
      <w:sz w:val="18"/>
      <w:lang w:val="en-GB" w:eastAsia="ja-JP" w:bidi="ar-SA"/>
    </w:rPr>
  </w:style>
  <w:style w:type="paragraph" w:customStyle="1" w:styleId="CRCoverPage">
    <w:name w:val="CR Cover Page"/>
    <w:link w:val="CRCoverPageZchn"/>
    <w:qFormat/>
    <w:rsid w:val="00CD4C7B"/>
    <w:pPr>
      <w:spacing w:after="120"/>
    </w:pPr>
    <w:rPr>
      <w:rFonts w:ascii="Arial" w:eastAsia="MS Mincho" w:hAnsi="Arial"/>
      <w:lang w:val="en-GB" w:eastAsia="en-US"/>
    </w:rPr>
  </w:style>
  <w:style w:type="paragraph" w:customStyle="1" w:styleId="00BodyText">
    <w:name w:val="00 BodyText"/>
    <w:basedOn w:val="a"/>
    <w:uiPriority w:val="99"/>
    <w:rsid w:val="00CD4C7B"/>
    <w:pPr>
      <w:spacing w:after="220"/>
    </w:pPr>
    <w:rPr>
      <w:sz w:val="22"/>
      <w:lang w:val="en-US"/>
    </w:rPr>
  </w:style>
  <w:style w:type="character" w:styleId="a5">
    <w:name w:val="Hyperlink"/>
    <w:rsid w:val="0056573F"/>
    <w:rPr>
      <w:color w:val="0000FF"/>
      <w:u w:val="single"/>
    </w:rPr>
  </w:style>
  <w:style w:type="paragraph" w:styleId="a6">
    <w:name w:val="caption"/>
    <w:basedOn w:val="a"/>
    <w:next w:val="a"/>
    <w:uiPriority w:val="99"/>
    <w:qFormat/>
    <w:rsid w:val="00545137"/>
    <w:rPr>
      <w:b/>
      <w:bCs/>
    </w:rPr>
  </w:style>
  <w:style w:type="paragraph" w:styleId="a7">
    <w:name w:val="Balloon Text"/>
    <w:basedOn w:val="a"/>
    <w:link w:val="Char0"/>
    <w:uiPriority w:val="99"/>
    <w:rsid w:val="009B0C84"/>
    <w:pPr>
      <w:spacing w:after="0"/>
    </w:pPr>
    <w:rPr>
      <w:rFonts w:ascii="Segoe UI" w:hAnsi="Segoe UI"/>
      <w:sz w:val="18"/>
      <w:szCs w:val="18"/>
    </w:rPr>
  </w:style>
  <w:style w:type="character" w:customStyle="1" w:styleId="Char0">
    <w:name w:val="批注框文本 Char"/>
    <w:link w:val="a7"/>
    <w:uiPriority w:val="99"/>
    <w:rsid w:val="00B72E82"/>
    <w:rPr>
      <w:rFonts w:ascii="Segoe UI" w:eastAsia="Arial Unicode MS" w:hAnsi="Segoe UI"/>
      <w:sz w:val="18"/>
      <w:szCs w:val="18"/>
      <w:lang w:val="en-GB"/>
    </w:rPr>
  </w:style>
  <w:style w:type="paragraph" w:styleId="a8">
    <w:name w:val="Document Map"/>
    <w:basedOn w:val="a"/>
    <w:link w:val="Char1"/>
    <w:uiPriority w:val="99"/>
    <w:rsid w:val="00281FD2"/>
    <w:rPr>
      <w:rFonts w:ascii="Tahoma" w:hAnsi="Tahoma"/>
      <w:sz w:val="16"/>
      <w:szCs w:val="16"/>
    </w:rPr>
  </w:style>
  <w:style w:type="character" w:customStyle="1" w:styleId="Char1">
    <w:name w:val="文档结构图 Char"/>
    <w:link w:val="a8"/>
    <w:uiPriority w:val="99"/>
    <w:rsid w:val="00B72E82"/>
    <w:rPr>
      <w:rFonts w:ascii="Tahoma" w:eastAsia="Arial Unicode MS" w:hAnsi="Tahoma"/>
      <w:sz w:val="16"/>
      <w:szCs w:val="16"/>
      <w:lang w:val="en-GB"/>
    </w:rPr>
  </w:style>
  <w:style w:type="character" w:customStyle="1" w:styleId="2Char">
    <w:name w:val="标题 2 Char"/>
    <w:link w:val="2"/>
    <w:uiPriority w:val="1"/>
    <w:rsid w:val="00545137"/>
    <w:rPr>
      <w:rFonts w:ascii="Arial" w:hAnsi="Arial"/>
      <w:sz w:val="32"/>
      <w:lang w:val="en-GB" w:eastAsia="en-US"/>
    </w:rPr>
  </w:style>
  <w:style w:type="character" w:styleId="a9">
    <w:name w:val="annotation reference"/>
    <w:uiPriority w:val="99"/>
    <w:rsid w:val="00D24257"/>
    <w:rPr>
      <w:sz w:val="21"/>
      <w:szCs w:val="21"/>
    </w:rPr>
  </w:style>
  <w:style w:type="paragraph" w:styleId="aa">
    <w:name w:val="annotation text"/>
    <w:basedOn w:val="a"/>
    <w:link w:val="Char2"/>
    <w:uiPriority w:val="99"/>
    <w:rsid w:val="00D24257"/>
  </w:style>
  <w:style w:type="character" w:customStyle="1" w:styleId="Char2">
    <w:name w:val="批注文字 Char"/>
    <w:link w:val="aa"/>
    <w:uiPriority w:val="99"/>
    <w:rsid w:val="00B72E82"/>
    <w:rPr>
      <w:rFonts w:ascii="Arial" w:eastAsia="Arial Unicode MS" w:hAnsi="Arial"/>
      <w:lang w:val="en-GB" w:eastAsia="en-US"/>
    </w:rPr>
  </w:style>
  <w:style w:type="paragraph" w:styleId="ab">
    <w:name w:val="annotation subject"/>
    <w:basedOn w:val="aa"/>
    <w:next w:val="aa"/>
    <w:link w:val="Char3"/>
    <w:uiPriority w:val="99"/>
    <w:rsid w:val="00D24257"/>
    <w:rPr>
      <w:b/>
      <w:bCs/>
    </w:rPr>
  </w:style>
  <w:style w:type="character" w:customStyle="1" w:styleId="Char3">
    <w:name w:val="批注主题 Char"/>
    <w:link w:val="ab"/>
    <w:uiPriority w:val="99"/>
    <w:rsid w:val="00B72E82"/>
    <w:rPr>
      <w:rFonts w:ascii="Arial" w:eastAsia="Arial Unicode MS" w:hAnsi="Arial"/>
      <w:b/>
      <w:bCs/>
      <w:lang w:val="en-GB" w:eastAsia="en-US"/>
    </w:rPr>
  </w:style>
  <w:style w:type="paragraph" w:customStyle="1" w:styleId="-11">
    <w:name w:val="彩色底纹 - 强调文字颜色 11"/>
    <w:hidden/>
    <w:uiPriority w:val="71"/>
    <w:rsid w:val="000122AF"/>
    <w:rPr>
      <w:lang w:val="en-GB" w:eastAsia="en-US"/>
    </w:rPr>
  </w:style>
  <w:style w:type="character" w:styleId="ac">
    <w:name w:val="Placeholder Text"/>
    <w:uiPriority w:val="99"/>
    <w:semiHidden/>
    <w:rsid w:val="00FA3D4B"/>
    <w:rPr>
      <w:color w:val="808080"/>
    </w:rPr>
  </w:style>
  <w:style w:type="paragraph" w:styleId="ad">
    <w:name w:val="List Paragraph"/>
    <w:basedOn w:val="a"/>
    <w:uiPriority w:val="34"/>
    <w:qFormat/>
    <w:rsid w:val="00545137"/>
    <w:pPr>
      <w:ind w:left="720"/>
      <w:contextualSpacing/>
    </w:pPr>
  </w:style>
  <w:style w:type="character" w:customStyle="1" w:styleId="Doc-text2Char">
    <w:name w:val="Doc-text2 Char"/>
    <w:link w:val="Doc-text2"/>
    <w:locked/>
    <w:rsid w:val="00DA4310"/>
    <w:rPr>
      <w:rFonts w:ascii="Arial" w:eastAsia="MS Mincho" w:hAnsi="Arial" w:cs="Arial"/>
      <w:szCs w:val="24"/>
      <w:lang w:val="en-GB" w:eastAsia="en-GB"/>
    </w:rPr>
  </w:style>
  <w:style w:type="paragraph" w:customStyle="1" w:styleId="Doc-text2">
    <w:name w:val="Doc-text2"/>
    <w:basedOn w:val="a"/>
    <w:link w:val="Doc-text2Char"/>
    <w:qFormat/>
    <w:rsid w:val="00DA4310"/>
    <w:pPr>
      <w:tabs>
        <w:tab w:val="left" w:pos="1622"/>
      </w:tabs>
      <w:spacing w:after="0"/>
      <w:ind w:left="1622" w:hanging="363"/>
      <w:jc w:val="left"/>
    </w:pPr>
    <w:rPr>
      <w:rFonts w:eastAsia="MS Mincho"/>
      <w:szCs w:val="24"/>
      <w:lang w:eastAsia="en-GB"/>
    </w:rPr>
  </w:style>
  <w:style w:type="paragraph" w:styleId="ae">
    <w:name w:val="Revision"/>
    <w:hidden/>
    <w:uiPriority w:val="99"/>
    <w:semiHidden/>
    <w:rsid w:val="00975B9B"/>
    <w:rPr>
      <w:rFonts w:ascii="Arial" w:eastAsia="Arial Unicode MS" w:hAnsi="Arial"/>
      <w:lang w:val="en-GB" w:eastAsia="en-US"/>
    </w:rPr>
  </w:style>
  <w:style w:type="character" w:customStyle="1" w:styleId="B1Char">
    <w:name w:val="B1 Char"/>
    <w:link w:val="B1"/>
    <w:rsid w:val="00CE5D9C"/>
    <w:rPr>
      <w:rFonts w:ascii="Arial" w:eastAsia="Arial Unicode MS" w:hAnsi="Arial"/>
      <w:lang w:val="en-GB" w:eastAsia="en-US"/>
    </w:rPr>
  </w:style>
  <w:style w:type="table" w:styleId="af">
    <w:name w:val="Table Grid"/>
    <w:basedOn w:val="a1"/>
    <w:qFormat/>
    <w:rsid w:val="00964204"/>
    <w:pPr>
      <w:spacing w:after="180"/>
    </w:pPr>
    <w:rPr>
      <w:rFonts w:ascii="Batang" w:eastAsia="Helvetica" w:hAnsi="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qFormat/>
    <w:rsid w:val="00700D39"/>
    <w:rPr>
      <w:rFonts w:ascii="Arial" w:eastAsia="MS Mincho" w:hAnsi="Arial"/>
      <w:lang w:val="en-GB" w:eastAsia="en-US"/>
    </w:rPr>
  </w:style>
  <w:style w:type="character" w:customStyle="1" w:styleId="TALCar">
    <w:name w:val="TAL Car"/>
    <w:link w:val="TAL"/>
    <w:qFormat/>
    <w:rsid w:val="00212CDD"/>
    <w:rPr>
      <w:rFonts w:ascii="Arial" w:eastAsia="Arial Unicode MS" w:hAnsi="Arial"/>
      <w:sz w:val="18"/>
      <w:lang w:val="en-GB" w:eastAsia="en-US"/>
    </w:rPr>
  </w:style>
  <w:style w:type="character" w:customStyle="1" w:styleId="THChar">
    <w:name w:val="TH Char"/>
    <w:link w:val="TH"/>
    <w:rsid w:val="00285610"/>
    <w:rPr>
      <w:rFonts w:ascii="Arial" w:eastAsia="Arial Unicode MS" w:hAnsi="Arial"/>
      <w:b/>
      <w:lang w:val="en-GB" w:eastAsia="en-US"/>
    </w:rPr>
  </w:style>
  <w:style w:type="character" w:customStyle="1" w:styleId="TFChar">
    <w:name w:val="TF Char"/>
    <w:link w:val="TF"/>
    <w:rsid w:val="00285610"/>
    <w:rPr>
      <w:rFonts w:ascii="Arial" w:eastAsia="Arial Unicode MS" w:hAnsi="Arial"/>
      <w:b/>
      <w:lang w:val="en-GB" w:eastAsia="en-US"/>
    </w:rPr>
  </w:style>
  <w:style w:type="paragraph" w:customStyle="1" w:styleId="Agreement">
    <w:name w:val="Agreement"/>
    <w:basedOn w:val="a"/>
    <w:next w:val="Doc-text2"/>
    <w:qFormat/>
    <w:rsid w:val="00555630"/>
    <w:pPr>
      <w:numPr>
        <w:numId w:val="42"/>
      </w:numPr>
      <w:tabs>
        <w:tab w:val="clear" w:pos="360"/>
        <w:tab w:val="num" w:pos="1619"/>
      </w:tabs>
      <w:spacing w:before="60" w:after="0"/>
      <w:ind w:left="1619"/>
      <w:jc w:val="left"/>
    </w:pPr>
    <w:rPr>
      <w:rFonts w:eastAsia="MS Mincho"/>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633351">
      <w:bodyDiv w:val="1"/>
      <w:marLeft w:val="0"/>
      <w:marRight w:val="0"/>
      <w:marTop w:val="0"/>
      <w:marBottom w:val="0"/>
      <w:divBdr>
        <w:top w:val="none" w:sz="0" w:space="0" w:color="auto"/>
        <w:left w:val="none" w:sz="0" w:space="0" w:color="auto"/>
        <w:bottom w:val="none" w:sz="0" w:space="0" w:color="auto"/>
        <w:right w:val="none" w:sz="0" w:space="0" w:color="auto"/>
      </w:divBdr>
    </w:div>
    <w:div w:id="159926679">
      <w:bodyDiv w:val="1"/>
      <w:marLeft w:val="0"/>
      <w:marRight w:val="0"/>
      <w:marTop w:val="0"/>
      <w:marBottom w:val="0"/>
      <w:divBdr>
        <w:top w:val="none" w:sz="0" w:space="0" w:color="auto"/>
        <w:left w:val="none" w:sz="0" w:space="0" w:color="auto"/>
        <w:bottom w:val="none" w:sz="0" w:space="0" w:color="auto"/>
        <w:right w:val="none" w:sz="0" w:space="0" w:color="auto"/>
      </w:divBdr>
    </w:div>
    <w:div w:id="194118038">
      <w:bodyDiv w:val="1"/>
      <w:marLeft w:val="0"/>
      <w:marRight w:val="0"/>
      <w:marTop w:val="0"/>
      <w:marBottom w:val="0"/>
      <w:divBdr>
        <w:top w:val="none" w:sz="0" w:space="0" w:color="auto"/>
        <w:left w:val="none" w:sz="0" w:space="0" w:color="auto"/>
        <w:bottom w:val="none" w:sz="0" w:space="0" w:color="auto"/>
        <w:right w:val="none" w:sz="0" w:space="0" w:color="auto"/>
      </w:divBdr>
    </w:div>
    <w:div w:id="278340760">
      <w:bodyDiv w:val="1"/>
      <w:marLeft w:val="0"/>
      <w:marRight w:val="0"/>
      <w:marTop w:val="0"/>
      <w:marBottom w:val="0"/>
      <w:divBdr>
        <w:top w:val="none" w:sz="0" w:space="0" w:color="auto"/>
        <w:left w:val="none" w:sz="0" w:space="0" w:color="auto"/>
        <w:bottom w:val="none" w:sz="0" w:space="0" w:color="auto"/>
        <w:right w:val="none" w:sz="0" w:space="0" w:color="auto"/>
      </w:divBdr>
    </w:div>
    <w:div w:id="290212113">
      <w:bodyDiv w:val="1"/>
      <w:marLeft w:val="0"/>
      <w:marRight w:val="0"/>
      <w:marTop w:val="0"/>
      <w:marBottom w:val="0"/>
      <w:divBdr>
        <w:top w:val="none" w:sz="0" w:space="0" w:color="auto"/>
        <w:left w:val="none" w:sz="0" w:space="0" w:color="auto"/>
        <w:bottom w:val="none" w:sz="0" w:space="0" w:color="auto"/>
        <w:right w:val="none" w:sz="0" w:space="0" w:color="auto"/>
      </w:divBdr>
    </w:div>
    <w:div w:id="402486994">
      <w:bodyDiv w:val="1"/>
      <w:marLeft w:val="0"/>
      <w:marRight w:val="0"/>
      <w:marTop w:val="0"/>
      <w:marBottom w:val="0"/>
      <w:divBdr>
        <w:top w:val="none" w:sz="0" w:space="0" w:color="auto"/>
        <w:left w:val="none" w:sz="0" w:space="0" w:color="auto"/>
        <w:bottom w:val="none" w:sz="0" w:space="0" w:color="auto"/>
        <w:right w:val="none" w:sz="0" w:space="0" w:color="auto"/>
      </w:divBdr>
      <w:divsChild>
        <w:div w:id="529075691">
          <w:marLeft w:val="346"/>
          <w:marRight w:val="0"/>
          <w:marTop w:val="120"/>
          <w:marBottom w:val="0"/>
          <w:divBdr>
            <w:top w:val="none" w:sz="0" w:space="0" w:color="auto"/>
            <w:left w:val="none" w:sz="0" w:space="0" w:color="auto"/>
            <w:bottom w:val="none" w:sz="0" w:space="0" w:color="auto"/>
            <w:right w:val="none" w:sz="0" w:space="0" w:color="auto"/>
          </w:divBdr>
        </w:div>
        <w:div w:id="843278934">
          <w:marLeft w:val="346"/>
          <w:marRight w:val="0"/>
          <w:marTop w:val="120"/>
          <w:marBottom w:val="0"/>
          <w:divBdr>
            <w:top w:val="none" w:sz="0" w:space="0" w:color="auto"/>
            <w:left w:val="none" w:sz="0" w:space="0" w:color="auto"/>
            <w:bottom w:val="none" w:sz="0" w:space="0" w:color="auto"/>
            <w:right w:val="none" w:sz="0" w:space="0" w:color="auto"/>
          </w:divBdr>
        </w:div>
        <w:div w:id="943880458">
          <w:marLeft w:val="346"/>
          <w:marRight w:val="0"/>
          <w:marTop w:val="120"/>
          <w:marBottom w:val="0"/>
          <w:divBdr>
            <w:top w:val="none" w:sz="0" w:space="0" w:color="auto"/>
            <w:left w:val="none" w:sz="0" w:space="0" w:color="auto"/>
            <w:bottom w:val="none" w:sz="0" w:space="0" w:color="auto"/>
            <w:right w:val="none" w:sz="0" w:space="0" w:color="auto"/>
          </w:divBdr>
        </w:div>
      </w:divsChild>
    </w:div>
    <w:div w:id="519784903">
      <w:bodyDiv w:val="1"/>
      <w:marLeft w:val="0"/>
      <w:marRight w:val="0"/>
      <w:marTop w:val="0"/>
      <w:marBottom w:val="0"/>
      <w:divBdr>
        <w:top w:val="none" w:sz="0" w:space="0" w:color="auto"/>
        <w:left w:val="none" w:sz="0" w:space="0" w:color="auto"/>
        <w:bottom w:val="none" w:sz="0" w:space="0" w:color="auto"/>
        <w:right w:val="none" w:sz="0" w:space="0" w:color="auto"/>
      </w:divBdr>
      <w:divsChild>
        <w:div w:id="31620302">
          <w:marLeft w:val="346"/>
          <w:marRight w:val="0"/>
          <w:marTop w:val="120"/>
          <w:marBottom w:val="0"/>
          <w:divBdr>
            <w:top w:val="none" w:sz="0" w:space="0" w:color="auto"/>
            <w:left w:val="none" w:sz="0" w:space="0" w:color="auto"/>
            <w:bottom w:val="none" w:sz="0" w:space="0" w:color="auto"/>
            <w:right w:val="none" w:sz="0" w:space="0" w:color="auto"/>
          </w:divBdr>
        </w:div>
        <w:div w:id="59404537">
          <w:marLeft w:val="346"/>
          <w:marRight w:val="0"/>
          <w:marTop w:val="120"/>
          <w:marBottom w:val="0"/>
          <w:divBdr>
            <w:top w:val="none" w:sz="0" w:space="0" w:color="auto"/>
            <w:left w:val="none" w:sz="0" w:space="0" w:color="auto"/>
            <w:bottom w:val="none" w:sz="0" w:space="0" w:color="auto"/>
            <w:right w:val="none" w:sz="0" w:space="0" w:color="auto"/>
          </w:divBdr>
        </w:div>
        <w:div w:id="1259025451">
          <w:marLeft w:val="0"/>
          <w:marRight w:val="0"/>
          <w:marTop w:val="120"/>
          <w:marBottom w:val="0"/>
          <w:divBdr>
            <w:top w:val="none" w:sz="0" w:space="0" w:color="auto"/>
            <w:left w:val="none" w:sz="0" w:space="0" w:color="auto"/>
            <w:bottom w:val="none" w:sz="0" w:space="0" w:color="auto"/>
            <w:right w:val="none" w:sz="0" w:space="0" w:color="auto"/>
          </w:divBdr>
        </w:div>
        <w:div w:id="1810397478">
          <w:marLeft w:val="346"/>
          <w:marRight w:val="0"/>
          <w:marTop w:val="120"/>
          <w:marBottom w:val="0"/>
          <w:divBdr>
            <w:top w:val="none" w:sz="0" w:space="0" w:color="auto"/>
            <w:left w:val="none" w:sz="0" w:space="0" w:color="auto"/>
            <w:bottom w:val="none" w:sz="0" w:space="0" w:color="auto"/>
            <w:right w:val="none" w:sz="0" w:space="0" w:color="auto"/>
          </w:divBdr>
        </w:div>
      </w:divsChild>
    </w:div>
    <w:div w:id="620378457">
      <w:bodyDiv w:val="1"/>
      <w:marLeft w:val="0"/>
      <w:marRight w:val="0"/>
      <w:marTop w:val="0"/>
      <w:marBottom w:val="0"/>
      <w:divBdr>
        <w:top w:val="none" w:sz="0" w:space="0" w:color="auto"/>
        <w:left w:val="none" w:sz="0" w:space="0" w:color="auto"/>
        <w:bottom w:val="none" w:sz="0" w:space="0" w:color="auto"/>
        <w:right w:val="none" w:sz="0" w:space="0" w:color="auto"/>
      </w:divBdr>
      <w:divsChild>
        <w:div w:id="482086252">
          <w:marLeft w:val="0"/>
          <w:marRight w:val="0"/>
          <w:marTop w:val="120"/>
          <w:marBottom w:val="0"/>
          <w:divBdr>
            <w:top w:val="none" w:sz="0" w:space="0" w:color="auto"/>
            <w:left w:val="none" w:sz="0" w:space="0" w:color="auto"/>
            <w:bottom w:val="none" w:sz="0" w:space="0" w:color="auto"/>
            <w:right w:val="none" w:sz="0" w:space="0" w:color="auto"/>
          </w:divBdr>
        </w:div>
        <w:div w:id="855072435">
          <w:marLeft w:val="0"/>
          <w:marRight w:val="0"/>
          <w:marTop w:val="120"/>
          <w:marBottom w:val="0"/>
          <w:divBdr>
            <w:top w:val="none" w:sz="0" w:space="0" w:color="auto"/>
            <w:left w:val="none" w:sz="0" w:space="0" w:color="auto"/>
            <w:bottom w:val="none" w:sz="0" w:space="0" w:color="auto"/>
            <w:right w:val="none" w:sz="0" w:space="0" w:color="auto"/>
          </w:divBdr>
        </w:div>
        <w:div w:id="1239485868">
          <w:marLeft w:val="0"/>
          <w:marRight w:val="0"/>
          <w:marTop w:val="120"/>
          <w:marBottom w:val="0"/>
          <w:divBdr>
            <w:top w:val="none" w:sz="0" w:space="0" w:color="auto"/>
            <w:left w:val="none" w:sz="0" w:space="0" w:color="auto"/>
            <w:bottom w:val="none" w:sz="0" w:space="0" w:color="auto"/>
            <w:right w:val="none" w:sz="0" w:space="0" w:color="auto"/>
          </w:divBdr>
        </w:div>
        <w:div w:id="1243566349">
          <w:marLeft w:val="0"/>
          <w:marRight w:val="0"/>
          <w:marTop w:val="120"/>
          <w:marBottom w:val="0"/>
          <w:divBdr>
            <w:top w:val="none" w:sz="0" w:space="0" w:color="auto"/>
            <w:left w:val="none" w:sz="0" w:space="0" w:color="auto"/>
            <w:bottom w:val="none" w:sz="0" w:space="0" w:color="auto"/>
            <w:right w:val="none" w:sz="0" w:space="0" w:color="auto"/>
          </w:divBdr>
        </w:div>
      </w:divsChild>
    </w:div>
    <w:div w:id="638993449">
      <w:bodyDiv w:val="1"/>
      <w:marLeft w:val="0"/>
      <w:marRight w:val="0"/>
      <w:marTop w:val="0"/>
      <w:marBottom w:val="0"/>
      <w:divBdr>
        <w:top w:val="none" w:sz="0" w:space="0" w:color="auto"/>
        <w:left w:val="none" w:sz="0" w:space="0" w:color="auto"/>
        <w:bottom w:val="none" w:sz="0" w:space="0" w:color="auto"/>
        <w:right w:val="none" w:sz="0" w:space="0" w:color="auto"/>
      </w:divBdr>
    </w:div>
    <w:div w:id="659114779">
      <w:bodyDiv w:val="1"/>
      <w:marLeft w:val="0"/>
      <w:marRight w:val="0"/>
      <w:marTop w:val="0"/>
      <w:marBottom w:val="0"/>
      <w:divBdr>
        <w:top w:val="none" w:sz="0" w:space="0" w:color="auto"/>
        <w:left w:val="none" w:sz="0" w:space="0" w:color="auto"/>
        <w:bottom w:val="none" w:sz="0" w:space="0" w:color="auto"/>
        <w:right w:val="none" w:sz="0" w:space="0" w:color="auto"/>
      </w:divBdr>
    </w:div>
    <w:div w:id="708144808">
      <w:bodyDiv w:val="1"/>
      <w:marLeft w:val="0"/>
      <w:marRight w:val="0"/>
      <w:marTop w:val="0"/>
      <w:marBottom w:val="0"/>
      <w:divBdr>
        <w:top w:val="none" w:sz="0" w:space="0" w:color="auto"/>
        <w:left w:val="none" w:sz="0" w:space="0" w:color="auto"/>
        <w:bottom w:val="none" w:sz="0" w:space="0" w:color="auto"/>
        <w:right w:val="none" w:sz="0" w:space="0" w:color="auto"/>
      </w:divBdr>
    </w:div>
    <w:div w:id="716662904">
      <w:bodyDiv w:val="1"/>
      <w:marLeft w:val="0"/>
      <w:marRight w:val="0"/>
      <w:marTop w:val="0"/>
      <w:marBottom w:val="0"/>
      <w:divBdr>
        <w:top w:val="none" w:sz="0" w:space="0" w:color="auto"/>
        <w:left w:val="none" w:sz="0" w:space="0" w:color="auto"/>
        <w:bottom w:val="none" w:sz="0" w:space="0" w:color="auto"/>
        <w:right w:val="none" w:sz="0" w:space="0" w:color="auto"/>
      </w:divBdr>
    </w:div>
    <w:div w:id="859776066">
      <w:bodyDiv w:val="1"/>
      <w:marLeft w:val="0"/>
      <w:marRight w:val="0"/>
      <w:marTop w:val="0"/>
      <w:marBottom w:val="0"/>
      <w:divBdr>
        <w:top w:val="none" w:sz="0" w:space="0" w:color="auto"/>
        <w:left w:val="none" w:sz="0" w:space="0" w:color="auto"/>
        <w:bottom w:val="none" w:sz="0" w:space="0" w:color="auto"/>
        <w:right w:val="none" w:sz="0" w:space="0" w:color="auto"/>
      </w:divBdr>
    </w:div>
    <w:div w:id="936213738">
      <w:bodyDiv w:val="1"/>
      <w:marLeft w:val="0"/>
      <w:marRight w:val="0"/>
      <w:marTop w:val="0"/>
      <w:marBottom w:val="0"/>
      <w:divBdr>
        <w:top w:val="none" w:sz="0" w:space="0" w:color="auto"/>
        <w:left w:val="none" w:sz="0" w:space="0" w:color="auto"/>
        <w:bottom w:val="none" w:sz="0" w:space="0" w:color="auto"/>
        <w:right w:val="none" w:sz="0" w:space="0" w:color="auto"/>
      </w:divBdr>
    </w:div>
    <w:div w:id="961037986">
      <w:bodyDiv w:val="1"/>
      <w:marLeft w:val="0"/>
      <w:marRight w:val="0"/>
      <w:marTop w:val="0"/>
      <w:marBottom w:val="0"/>
      <w:divBdr>
        <w:top w:val="none" w:sz="0" w:space="0" w:color="auto"/>
        <w:left w:val="none" w:sz="0" w:space="0" w:color="auto"/>
        <w:bottom w:val="none" w:sz="0" w:space="0" w:color="auto"/>
        <w:right w:val="none" w:sz="0" w:space="0" w:color="auto"/>
      </w:divBdr>
    </w:div>
    <w:div w:id="1022516350">
      <w:bodyDiv w:val="1"/>
      <w:marLeft w:val="0"/>
      <w:marRight w:val="0"/>
      <w:marTop w:val="0"/>
      <w:marBottom w:val="0"/>
      <w:divBdr>
        <w:top w:val="none" w:sz="0" w:space="0" w:color="auto"/>
        <w:left w:val="none" w:sz="0" w:space="0" w:color="auto"/>
        <w:bottom w:val="none" w:sz="0" w:space="0" w:color="auto"/>
        <w:right w:val="none" w:sz="0" w:space="0" w:color="auto"/>
      </w:divBdr>
    </w:div>
    <w:div w:id="1065184572">
      <w:bodyDiv w:val="1"/>
      <w:marLeft w:val="0"/>
      <w:marRight w:val="0"/>
      <w:marTop w:val="0"/>
      <w:marBottom w:val="0"/>
      <w:divBdr>
        <w:top w:val="none" w:sz="0" w:space="0" w:color="auto"/>
        <w:left w:val="none" w:sz="0" w:space="0" w:color="auto"/>
        <w:bottom w:val="none" w:sz="0" w:space="0" w:color="auto"/>
        <w:right w:val="none" w:sz="0" w:space="0" w:color="auto"/>
      </w:divBdr>
    </w:div>
    <w:div w:id="1100570084">
      <w:bodyDiv w:val="1"/>
      <w:marLeft w:val="0"/>
      <w:marRight w:val="0"/>
      <w:marTop w:val="0"/>
      <w:marBottom w:val="0"/>
      <w:divBdr>
        <w:top w:val="none" w:sz="0" w:space="0" w:color="auto"/>
        <w:left w:val="none" w:sz="0" w:space="0" w:color="auto"/>
        <w:bottom w:val="none" w:sz="0" w:space="0" w:color="auto"/>
        <w:right w:val="none" w:sz="0" w:space="0" w:color="auto"/>
      </w:divBdr>
    </w:div>
    <w:div w:id="1114207081">
      <w:bodyDiv w:val="1"/>
      <w:marLeft w:val="0"/>
      <w:marRight w:val="0"/>
      <w:marTop w:val="0"/>
      <w:marBottom w:val="0"/>
      <w:divBdr>
        <w:top w:val="none" w:sz="0" w:space="0" w:color="auto"/>
        <w:left w:val="none" w:sz="0" w:space="0" w:color="auto"/>
        <w:bottom w:val="none" w:sz="0" w:space="0" w:color="auto"/>
        <w:right w:val="none" w:sz="0" w:space="0" w:color="auto"/>
      </w:divBdr>
    </w:div>
    <w:div w:id="1164390813">
      <w:bodyDiv w:val="1"/>
      <w:marLeft w:val="0"/>
      <w:marRight w:val="0"/>
      <w:marTop w:val="0"/>
      <w:marBottom w:val="0"/>
      <w:divBdr>
        <w:top w:val="none" w:sz="0" w:space="0" w:color="auto"/>
        <w:left w:val="none" w:sz="0" w:space="0" w:color="auto"/>
        <w:bottom w:val="none" w:sz="0" w:space="0" w:color="auto"/>
        <w:right w:val="none" w:sz="0" w:space="0" w:color="auto"/>
      </w:divBdr>
    </w:div>
    <w:div w:id="1210338678">
      <w:bodyDiv w:val="1"/>
      <w:marLeft w:val="0"/>
      <w:marRight w:val="0"/>
      <w:marTop w:val="0"/>
      <w:marBottom w:val="0"/>
      <w:divBdr>
        <w:top w:val="none" w:sz="0" w:space="0" w:color="auto"/>
        <w:left w:val="none" w:sz="0" w:space="0" w:color="auto"/>
        <w:bottom w:val="none" w:sz="0" w:space="0" w:color="auto"/>
        <w:right w:val="none" w:sz="0" w:space="0" w:color="auto"/>
      </w:divBdr>
    </w:div>
    <w:div w:id="1335646107">
      <w:bodyDiv w:val="1"/>
      <w:marLeft w:val="0"/>
      <w:marRight w:val="0"/>
      <w:marTop w:val="0"/>
      <w:marBottom w:val="0"/>
      <w:divBdr>
        <w:top w:val="none" w:sz="0" w:space="0" w:color="auto"/>
        <w:left w:val="none" w:sz="0" w:space="0" w:color="auto"/>
        <w:bottom w:val="none" w:sz="0" w:space="0" w:color="auto"/>
        <w:right w:val="none" w:sz="0" w:space="0" w:color="auto"/>
      </w:divBdr>
    </w:div>
    <w:div w:id="1360080217">
      <w:bodyDiv w:val="1"/>
      <w:marLeft w:val="0"/>
      <w:marRight w:val="0"/>
      <w:marTop w:val="0"/>
      <w:marBottom w:val="0"/>
      <w:divBdr>
        <w:top w:val="none" w:sz="0" w:space="0" w:color="auto"/>
        <w:left w:val="none" w:sz="0" w:space="0" w:color="auto"/>
        <w:bottom w:val="none" w:sz="0" w:space="0" w:color="auto"/>
        <w:right w:val="none" w:sz="0" w:space="0" w:color="auto"/>
      </w:divBdr>
    </w:div>
    <w:div w:id="1399093192">
      <w:bodyDiv w:val="1"/>
      <w:marLeft w:val="0"/>
      <w:marRight w:val="0"/>
      <w:marTop w:val="0"/>
      <w:marBottom w:val="0"/>
      <w:divBdr>
        <w:top w:val="none" w:sz="0" w:space="0" w:color="auto"/>
        <w:left w:val="none" w:sz="0" w:space="0" w:color="auto"/>
        <w:bottom w:val="none" w:sz="0" w:space="0" w:color="auto"/>
        <w:right w:val="none" w:sz="0" w:space="0" w:color="auto"/>
      </w:divBdr>
    </w:div>
    <w:div w:id="1538006681">
      <w:bodyDiv w:val="1"/>
      <w:marLeft w:val="0"/>
      <w:marRight w:val="0"/>
      <w:marTop w:val="0"/>
      <w:marBottom w:val="0"/>
      <w:divBdr>
        <w:top w:val="none" w:sz="0" w:space="0" w:color="auto"/>
        <w:left w:val="none" w:sz="0" w:space="0" w:color="auto"/>
        <w:bottom w:val="none" w:sz="0" w:space="0" w:color="auto"/>
        <w:right w:val="none" w:sz="0" w:space="0" w:color="auto"/>
      </w:divBdr>
    </w:div>
    <w:div w:id="1601839005">
      <w:bodyDiv w:val="1"/>
      <w:marLeft w:val="0"/>
      <w:marRight w:val="0"/>
      <w:marTop w:val="0"/>
      <w:marBottom w:val="0"/>
      <w:divBdr>
        <w:top w:val="none" w:sz="0" w:space="0" w:color="auto"/>
        <w:left w:val="none" w:sz="0" w:space="0" w:color="auto"/>
        <w:bottom w:val="none" w:sz="0" w:space="0" w:color="auto"/>
        <w:right w:val="none" w:sz="0" w:space="0" w:color="auto"/>
      </w:divBdr>
      <w:divsChild>
        <w:div w:id="816342282">
          <w:marLeft w:val="0"/>
          <w:marRight w:val="0"/>
          <w:marTop w:val="0"/>
          <w:marBottom w:val="0"/>
          <w:divBdr>
            <w:top w:val="none" w:sz="0" w:space="0" w:color="auto"/>
            <w:left w:val="none" w:sz="0" w:space="0" w:color="auto"/>
            <w:bottom w:val="none" w:sz="0" w:space="0" w:color="auto"/>
            <w:right w:val="none" w:sz="0" w:space="0" w:color="auto"/>
          </w:divBdr>
          <w:divsChild>
            <w:div w:id="1054504789">
              <w:marLeft w:val="0"/>
              <w:marRight w:val="0"/>
              <w:marTop w:val="0"/>
              <w:marBottom w:val="0"/>
              <w:divBdr>
                <w:top w:val="none" w:sz="0" w:space="0" w:color="auto"/>
                <w:left w:val="none" w:sz="0" w:space="0" w:color="auto"/>
                <w:bottom w:val="none" w:sz="0" w:space="0" w:color="auto"/>
                <w:right w:val="none" w:sz="0" w:space="0" w:color="auto"/>
              </w:divBdr>
              <w:divsChild>
                <w:div w:id="857815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8195893">
      <w:bodyDiv w:val="1"/>
      <w:marLeft w:val="0"/>
      <w:marRight w:val="0"/>
      <w:marTop w:val="0"/>
      <w:marBottom w:val="0"/>
      <w:divBdr>
        <w:top w:val="none" w:sz="0" w:space="0" w:color="auto"/>
        <w:left w:val="none" w:sz="0" w:space="0" w:color="auto"/>
        <w:bottom w:val="none" w:sz="0" w:space="0" w:color="auto"/>
        <w:right w:val="none" w:sz="0" w:space="0" w:color="auto"/>
      </w:divBdr>
    </w:div>
    <w:div w:id="1737387984">
      <w:bodyDiv w:val="1"/>
      <w:marLeft w:val="0"/>
      <w:marRight w:val="0"/>
      <w:marTop w:val="0"/>
      <w:marBottom w:val="0"/>
      <w:divBdr>
        <w:top w:val="none" w:sz="0" w:space="0" w:color="auto"/>
        <w:left w:val="none" w:sz="0" w:space="0" w:color="auto"/>
        <w:bottom w:val="none" w:sz="0" w:space="0" w:color="auto"/>
        <w:right w:val="none" w:sz="0" w:space="0" w:color="auto"/>
      </w:divBdr>
    </w:div>
    <w:div w:id="1765615422">
      <w:bodyDiv w:val="1"/>
      <w:marLeft w:val="0"/>
      <w:marRight w:val="0"/>
      <w:marTop w:val="0"/>
      <w:marBottom w:val="0"/>
      <w:divBdr>
        <w:top w:val="none" w:sz="0" w:space="0" w:color="auto"/>
        <w:left w:val="none" w:sz="0" w:space="0" w:color="auto"/>
        <w:bottom w:val="none" w:sz="0" w:space="0" w:color="auto"/>
        <w:right w:val="none" w:sz="0" w:space="0" w:color="auto"/>
      </w:divBdr>
    </w:div>
    <w:div w:id="1775708117">
      <w:bodyDiv w:val="1"/>
      <w:marLeft w:val="0"/>
      <w:marRight w:val="0"/>
      <w:marTop w:val="0"/>
      <w:marBottom w:val="0"/>
      <w:divBdr>
        <w:top w:val="none" w:sz="0" w:space="0" w:color="auto"/>
        <w:left w:val="none" w:sz="0" w:space="0" w:color="auto"/>
        <w:bottom w:val="none" w:sz="0" w:space="0" w:color="auto"/>
        <w:right w:val="none" w:sz="0" w:space="0" w:color="auto"/>
      </w:divBdr>
    </w:div>
    <w:div w:id="1803427432">
      <w:bodyDiv w:val="1"/>
      <w:marLeft w:val="0"/>
      <w:marRight w:val="0"/>
      <w:marTop w:val="0"/>
      <w:marBottom w:val="0"/>
      <w:divBdr>
        <w:top w:val="none" w:sz="0" w:space="0" w:color="auto"/>
        <w:left w:val="none" w:sz="0" w:space="0" w:color="auto"/>
        <w:bottom w:val="none" w:sz="0" w:space="0" w:color="auto"/>
        <w:right w:val="none" w:sz="0" w:space="0" w:color="auto"/>
      </w:divBdr>
    </w:div>
    <w:div w:id="1860730870">
      <w:bodyDiv w:val="1"/>
      <w:marLeft w:val="0"/>
      <w:marRight w:val="0"/>
      <w:marTop w:val="0"/>
      <w:marBottom w:val="0"/>
      <w:divBdr>
        <w:top w:val="none" w:sz="0" w:space="0" w:color="auto"/>
        <w:left w:val="none" w:sz="0" w:space="0" w:color="auto"/>
        <w:bottom w:val="none" w:sz="0" w:space="0" w:color="auto"/>
        <w:right w:val="none" w:sz="0" w:space="0" w:color="auto"/>
      </w:divBdr>
    </w:div>
    <w:div w:id="1900165876">
      <w:bodyDiv w:val="1"/>
      <w:marLeft w:val="0"/>
      <w:marRight w:val="0"/>
      <w:marTop w:val="0"/>
      <w:marBottom w:val="0"/>
      <w:divBdr>
        <w:top w:val="none" w:sz="0" w:space="0" w:color="auto"/>
        <w:left w:val="none" w:sz="0" w:space="0" w:color="auto"/>
        <w:bottom w:val="none" w:sz="0" w:space="0" w:color="auto"/>
        <w:right w:val="none" w:sz="0" w:space="0" w:color="auto"/>
      </w:divBdr>
    </w:div>
    <w:div w:id="1921984352">
      <w:bodyDiv w:val="1"/>
      <w:marLeft w:val="0"/>
      <w:marRight w:val="0"/>
      <w:marTop w:val="0"/>
      <w:marBottom w:val="0"/>
      <w:divBdr>
        <w:top w:val="none" w:sz="0" w:space="0" w:color="auto"/>
        <w:left w:val="none" w:sz="0" w:space="0" w:color="auto"/>
        <w:bottom w:val="none" w:sz="0" w:space="0" w:color="auto"/>
        <w:right w:val="none" w:sz="0" w:space="0" w:color="auto"/>
      </w:divBdr>
    </w:div>
    <w:div w:id="2135976843">
      <w:bodyDiv w:val="1"/>
      <w:marLeft w:val="0"/>
      <w:marRight w:val="0"/>
      <w:marTop w:val="0"/>
      <w:marBottom w:val="0"/>
      <w:divBdr>
        <w:top w:val="none" w:sz="0" w:space="0" w:color="auto"/>
        <w:left w:val="none" w:sz="0" w:space="0" w:color="auto"/>
        <w:bottom w:val="none" w:sz="0" w:space="0" w:color="auto"/>
        <w:right w:val="none" w:sz="0" w:space="0" w:color="auto"/>
      </w:divBdr>
      <w:divsChild>
        <w:div w:id="1428038518">
          <w:marLeft w:val="0"/>
          <w:marRight w:val="0"/>
          <w:marTop w:val="120"/>
          <w:marBottom w:val="0"/>
          <w:divBdr>
            <w:top w:val="none" w:sz="0" w:space="0" w:color="auto"/>
            <w:left w:val="none" w:sz="0" w:space="0" w:color="auto"/>
            <w:bottom w:val="none" w:sz="0" w:space="0" w:color="auto"/>
            <w:right w:val="none" w:sz="0" w:space="0" w:color="auto"/>
          </w:divBdr>
        </w:div>
      </w:divsChild>
    </w:div>
    <w:div w:id="2142723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7168AA-189C-499D-B64D-A01A9D3F3C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39</TotalTime>
  <Pages>5</Pages>
  <Words>2099</Words>
  <Characters>11966</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14037</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Chaili</cp:lastModifiedBy>
  <cp:revision>16</cp:revision>
  <cp:lastPrinted>2016-01-11T02:35:00Z</cp:lastPrinted>
  <dcterms:created xsi:type="dcterms:W3CDTF">2019-10-04T02:00:00Z</dcterms:created>
  <dcterms:modified xsi:type="dcterms:W3CDTF">2019-10-04T02:43:00Z</dcterms:modified>
</cp:coreProperties>
</file>